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469CC" w14:textId="77777777" w:rsidR="00101CCE" w:rsidRDefault="00101CCE" w:rsidP="00101CCE">
      <w:pPr>
        <w:jc w:val="right"/>
        <w:rPr>
          <w:sz w:val="32"/>
          <w:szCs w:val="32"/>
        </w:rPr>
      </w:pPr>
    </w:p>
    <w:p w14:paraId="761E1CE6" w14:textId="7C479D4F" w:rsidR="00FA0160" w:rsidRDefault="00FA0160" w:rsidP="00FA0160">
      <w:pPr>
        <w:jc w:val="right"/>
        <w:rPr>
          <w:b/>
          <w:bCs/>
          <w:sz w:val="32"/>
          <w:szCs w:val="32"/>
        </w:rPr>
      </w:pPr>
      <w:r>
        <w:rPr>
          <w:noProof/>
        </w:rPr>
        <w:drawing>
          <wp:inline distT="0" distB="0" distL="0" distR="0" wp14:anchorId="626AE658" wp14:editId="13E1DAAA">
            <wp:extent cx="2762250" cy="1114425"/>
            <wp:effectExtent l="0" t="0" r="0" b="9525"/>
            <wp:docPr id="1" name="Picture 1" descr="Oxford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xfordshire County Counci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0" cy="1114425"/>
                    </a:xfrm>
                    <a:prstGeom prst="rect">
                      <a:avLst/>
                    </a:prstGeom>
                    <a:noFill/>
                    <a:ln>
                      <a:noFill/>
                    </a:ln>
                  </pic:spPr>
                </pic:pic>
              </a:graphicData>
            </a:graphic>
          </wp:inline>
        </w:drawing>
      </w:r>
    </w:p>
    <w:p w14:paraId="388C1EBA" w14:textId="583EA3C8" w:rsidR="00101CCE" w:rsidRPr="005544A3" w:rsidRDefault="0017651E" w:rsidP="005544A3">
      <w:pPr>
        <w:jc w:val="center"/>
        <w:rPr>
          <w:b/>
          <w:bCs/>
          <w:sz w:val="32"/>
          <w:szCs w:val="32"/>
        </w:rPr>
      </w:pPr>
      <w:r w:rsidRPr="7D34662C">
        <w:rPr>
          <w:b/>
          <w:bCs/>
          <w:sz w:val="32"/>
          <w:szCs w:val="32"/>
        </w:rPr>
        <w:t>20mph</w:t>
      </w:r>
      <w:r w:rsidR="00101CCE" w:rsidRPr="7D34662C">
        <w:rPr>
          <w:b/>
          <w:bCs/>
          <w:sz w:val="32"/>
          <w:szCs w:val="32"/>
        </w:rPr>
        <w:t xml:space="preserve"> </w:t>
      </w:r>
      <w:r w:rsidR="00101CCE" w:rsidRPr="00405E92">
        <w:rPr>
          <w:b/>
          <w:sz w:val="32"/>
          <w:szCs w:val="32"/>
        </w:rPr>
        <w:t xml:space="preserve">Speed </w:t>
      </w:r>
      <w:r w:rsidR="00A165E7">
        <w:rPr>
          <w:b/>
          <w:sz w:val="32"/>
          <w:szCs w:val="32"/>
        </w:rPr>
        <w:t>Restriction</w:t>
      </w:r>
      <w:r w:rsidR="00101CCE" w:rsidRPr="00405E92">
        <w:rPr>
          <w:b/>
          <w:sz w:val="32"/>
          <w:szCs w:val="32"/>
        </w:rPr>
        <w:t xml:space="preserve"> Policy</w:t>
      </w:r>
      <w:r w:rsidR="00101CCE">
        <w:rPr>
          <w:b/>
          <w:sz w:val="32"/>
          <w:szCs w:val="32"/>
        </w:rPr>
        <w:t xml:space="preserve"> Statement</w:t>
      </w:r>
    </w:p>
    <w:p w14:paraId="72838CAD" w14:textId="77777777" w:rsidR="00101CCE" w:rsidRDefault="00101CCE" w:rsidP="00101CCE">
      <w:pPr>
        <w:jc w:val="center"/>
        <w:rPr>
          <w:b/>
          <w:sz w:val="32"/>
          <w:szCs w:val="32"/>
        </w:rPr>
      </w:pPr>
    </w:p>
    <w:p w14:paraId="3BB8B126" w14:textId="670AC3E9" w:rsidR="00101CCE" w:rsidRPr="00167217" w:rsidRDefault="00101CCE" w:rsidP="00101CCE">
      <w:pPr>
        <w:rPr>
          <w:i/>
          <w:iCs/>
          <w:sz w:val="22"/>
          <w:szCs w:val="22"/>
        </w:rPr>
      </w:pPr>
      <w:r w:rsidRPr="00167217">
        <w:rPr>
          <w:i/>
          <w:iCs/>
          <w:sz w:val="22"/>
          <w:szCs w:val="22"/>
        </w:rPr>
        <w:t>LTCP will be considering and consulting on the county council’s policy around speed limits, including 20mph, and therefore this policy is considered interim until development and adoption of draft LTCP policy is completed</w:t>
      </w:r>
    </w:p>
    <w:p w14:paraId="3770D2A6" w14:textId="77777777" w:rsidR="00101CCE" w:rsidRPr="00167217" w:rsidRDefault="00101CCE" w:rsidP="00101CCE">
      <w:pPr>
        <w:autoSpaceDE w:val="0"/>
        <w:autoSpaceDN w:val="0"/>
        <w:adjustRightInd w:val="0"/>
        <w:spacing w:line="276" w:lineRule="auto"/>
        <w:jc w:val="both"/>
        <w:rPr>
          <w:rFonts w:eastAsia="Calibri"/>
          <w:color w:val="000000"/>
          <w:sz w:val="22"/>
          <w:szCs w:val="22"/>
        </w:rPr>
      </w:pPr>
    </w:p>
    <w:p w14:paraId="7E4E0DF5" w14:textId="77777777" w:rsidR="00101CCE" w:rsidRPr="00167217" w:rsidRDefault="00101CCE" w:rsidP="00101CCE">
      <w:pPr>
        <w:pStyle w:val="ListParagraph"/>
        <w:numPr>
          <w:ilvl w:val="0"/>
          <w:numId w:val="24"/>
        </w:numPr>
        <w:autoSpaceDE w:val="0"/>
        <w:autoSpaceDN w:val="0"/>
        <w:adjustRightInd w:val="0"/>
        <w:spacing w:line="276" w:lineRule="auto"/>
        <w:ind w:left="360"/>
        <w:jc w:val="both"/>
        <w:rPr>
          <w:b/>
          <w:bCs/>
          <w:sz w:val="22"/>
          <w:szCs w:val="22"/>
        </w:rPr>
      </w:pPr>
      <w:r w:rsidRPr="00167217">
        <w:rPr>
          <w:b/>
          <w:bCs/>
          <w:sz w:val="22"/>
          <w:szCs w:val="22"/>
        </w:rPr>
        <w:t>Overview</w:t>
      </w:r>
    </w:p>
    <w:p w14:paraId="137A602D" w14:textId="297307A6" w:rsidR="00101CCE" w:rsidRDefault="00101CCE" w:rsidP="00101CCE">
      <w:pPr>
        <w:jc w:val="both"/>
        <w:rPr>
          <w:rFonts w:eastAsia="Calibri"/>
          <w:sz w:val="22"/>
          <w:szCs w:val="22"/>
        </w:rPr>
      </w:pPr>
      <w:r w:rsidRPr="00167217">
        <w:rPr>
          <w:sz w:val="22"/>
          <w:szCs w:val="22"/>
        </w:rPr>
        <w:t>Oxfordshire County Council wants to make our built environments safer and more attractive places to walk and cycle.  To enable this to happen 20mph speed</w:t>
      </w:r>
      <w:r w:rsidR="004960B4">
        <w:rPr>
          <w:sz w:val="22"/>
          <w:szCs w:val="22"/>
        </w:rPr>
        <w:t xml:space="preserve"> restrictions</w:t>
      </w:r>
      <w:r w:rsidRPr="00167217">
        <w:rPr>
          <w:sz w:val="22"/>
          <w:szCs w:val="22"/>
        </w:rPr>
        <w:t xml:space="preserve"> are being used to help promote alternative modes of transport for local travel. This programme links into our Healthy Street Approach.</w:t>
      </w:r>
      <w:r w:rsidRPr="00167217">
        <w:rPr>
          <w:rFonts w:eastAsia="Calibri"/>
          <w:sz w:val="22"/>
          <w:szCs w:val="22"/>
        </w:rPr>
        <w:t xml:space="preserve"> </w:t>
      </w:r>
    </w:p>
    <w:p w14:paraId="58C84EAD" w14:textId="77777777" w:rsidR="00101CCE" w:rsidRDefault="00101CCE" w:rsidP="00101CCE">
      <w:pPr>
        <w:jc w:val="both"/>
        <w:rPr>
          <w:rFonts w:eastAsia="Calibri"/>
          <w:sz w:val="22"/>
          <w:szCs w:val="22"/>
        </w:rPr>
      </w:pPr>
    </w:p>
    <w:p w14:paraId="177F22C2" w14:textId="2FD65C56" w:rsidR="00101CCE" w:rsidRPr="003757C5" w:rsidRDefault="00101CCE" w:rsidP="00101CCE">
      <w:pPr>
        <w:jc w:val="both"/>
        <w:rPr>
          <w:rFonts w:eastAsia="Calibri"/>
          <w:sz w:val="22"/>
          <w:szCs w:val="22"/>
        </w:rPr>
      </w:pPr>
      <w:r w:rsidRPr="003757C5">
        <w:rPr>
          <w:rFonts w:eastAsia="Calibri"/>
          <w:sz w:val="22"/>
          <w:szCs w:val="22"/>
        </w:rPr>
        <w:t xml:space="preserve">We are undertaking 5 trial sites within Oxfordshire to establish the best methodology for the implementation of a proposed countywide approach. All of the sites are amending existing 30mph limits to 20mph via a phased approach of initial sign only changes that are supported by further engineered designs to reduce vehicular speeds if required.  </w:t>
      </w:r>
    </w:p>
    <w:p w14:paraId="03653323" w14:textId="77777777" w:rsidR="00101CCE" w:rsidRPr="00167217" w:rsidRDefault="00101CCE" w:rsidP="00101CCE">
      <w:pPr>
        <w:autoSpaceDE w:val="0"/>
        <w:autoSpaceDN w:val="0"/>
        <w:adjustRightInd w:val="0"/>
        <w:spacing w:line="276" w:lineRule="auto"/>
        <w:jc w:val="both"/>
        <w:rPr>
          <w:sz w:val="22"/>
          <w:szCs w:val="22"/>
        </w:rPr>
      </w:pPr>
    </w:p>
    <w:p w14:paraId="5C678434" w14:textId="77777777" w:rsidR="00101CCE" w:rsidRPr="00167217" w:rsidRDefault="00101CCE" w:rsidP="00101CCE">
      <w:pPr>
        <w:pStyle w:val="ListParagraph"/>
        <w:numPr>
          <w:ilvl w:val="0"/>
          <w:numId w:val="24"/>
        </w:numPr>
        <w:autoSpaceDE w:val="0"/>
        <w:autoSpaceDN w:val="0"/>
        <w:adjustRightInd w:val="0"/>
        <w:spacing w:line="276" w:lineRule="auto"/>
        <w:ind w:left="360"/>
        <w:jc w:val="both"/>
        <w:rPr>
          <w:b/>
          <w:bCs/>
          <w:sz w:val="22"/>
          <w:szCs w:val="22"/>
        </w:rPr>
      </w:pPr>
      <w:r w:rsidRPr="00167217">
        <w:rPr>
          <w:b/>
          <w:bCs/>
          <w:sz w:val="22"/>
          <w:szCs w:val="22"/>
        </w:rPr>
        <w:t>Why</w:t>
      </w:r>
    </w:p>
    <w:p w14:paraId="0A47AB77" w14:textId="37DD7CE4" w:rsidR="00101CCE" w:rsidRPr="00167217" w:rsidRDefault="00101CCE" w:rsidP="00101CCE">
      <w:pPr>
        <w:pStyle w:val="paragraph"/>
        <w:spacing w:before="0" w:beforeAutospacing="0" w:after="0" w:afterAutospacing="0"/>
        <w:jc w:val="both"/>
        <w:textAlignment w:val="baseline"/>
        <w:rPr>
          <w:rFonts w:ascii="Segoe UI" w:hAnsi="Segoe UI" w:cs="Segoe UI"/>
          <w:sz w:val="22"/>
          <w:szCs w:val="22"/>
        </w:rPr>
      </w:pPr>
      <w:r w:rsidRPr="00167217">
        <w:rPr>
          <w:rStyle w:val="normaltextrun"/>
          <w:rFonts w:ascii="Arial" w:hAnsi="Arial" w:cs="Arial"/>
          <w:sz w:val="22"/>
          <w:szCs w:val="22"/>
        </w:rPr>
        <w:t xml:space="preserve">The 20mph </w:t>
      </w:r>
      <w:r w:rsidR="007C2DB2">
        <w:rPr>
          <w:rStyle w:val="normaltextrun"/>
          <w:rFonts w:ascii="Arial" w:hAnsi="Arial" w:cs="Arial"/>
          <w:sz w:val="22"/>
          <w:szCs w:val="22"/>
        </w:rPr>
        <w:t>a</w:t>
      </w:r>
      <w:r w:rsidRPr="00167217">
        <w:rPr>
          <w:rStyle w:val="normaltextrun"/>
          <w:rFonts w:ascii="Arial" w:hAnsi="Arial" w:cs="Arial"/>
          <w:sz w:val="22"/>
          <w:szCs w:val="22"/>
        </w:rPr>
        <w:t>pproach is required in Oxfordshire if we are to deliver our vision to make active travel, public and shared transport the natural first choice. We will maintain traffic flow whilst accommodating other modes however, driving remains the more attractive mode. A new approach is therefore needed that reduces the speed of vehicles in areas that meet a set-criteria to reduce the dominance of vehicles, improve the experience of being on streets and making healthy travel safer.</w:t>
      </w:r>
      <w:r w:rsidRPr="00167217">
        <w:rPr>
          <w:rStyle w:val="eop"/>
          <w:rFonts w:ascii="Arial" w:hAnsi="Arial" w:cs="Arial"/>
          <w:sz w:val="22"/>
          <w:szCs w:val="22"/>
        </w:rPr>
        <w:t> </w:t>
      </w:r>
    </w:p>
    <w:p w14:paraId="7A89AF45" w14:textId="77777777" w:rsidR="00101CCE" w:rsidRPr="00167217" w:rsidRDefault="00101CCE" w:rsidP="00101CCE">
      <w:pPr>
        <w:pStyle w:val="paragraph"/>
        <w:spacing w:before="0" w:beforeAutospacing="0" w:after="0" w:afterAutospacing="0"/>
        <w:jc w:val="both"/>
        <w:textAlignment w:val="baseline"/>
        <w:rPr>
          <w:rFonts w:ascii="Segoe UI" w:hAnsi="Segoe UI" w:cs="Segoe UI"/>
          <w:sz w:val="22"/>
          <w:szCs w:val="22"/>
        </w:rPr>
      </w:pPr>
      <w:r w:rsidRPr="00167217">
        <w:rPr>
          <w:rStyle w:val="eop"/>
          <w:rFonts w:ascii="Arial" w:hAnsi="Arial" w:cs="Arial"/>
          <w:sz w:val="22"/>
          <w:szCs w:val="22"/>
        </w:rPr>
        <w:t> </w:t>
      </w:r>
    </w:p>
    <w:p w14:paraId="0F15EF5E" w14:textId="12568D07" w:rsidR="00101CCE" w:rsidRPr="00167217" w:rsidRDefault="007C2DB2" w:rsidP="00101CCE">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A</w:t>
      </w:r>
      <w:r w:rsidR="00101CCE" w:rsidRPr="00167217">
        <w:rPr>
          <w:rStyle w:val="normaltextrun"/>
          <w:rFonts w:ascii="Arial" w:hAnsi="Arial" w:cs="Arial"/>
          <w:sz w:val="22"/>
          <w:szCs w:val="22"/>
        </w:rPr>
        <w:t xml:space="preserve"> 20mph programme will also contribute to the delivery of our vision and key themes. Notably, the delivery of a zero-carbon transport network, improve health and wellbeing and create healthy, dynamic communities. </w:t>
      </w:r>
    </w:p>
    <w:p w14:paraId="578CA205" w14:textId="77777777" w:rsidR="00101CCE" w:rsidRPr="00167217" w:rsidRDefault="00101CCE" w:rsidP="00101CCE">
      <w:pPr>
        <w:pStyle w:val="paragraph"/>
        <w:spacing w:before="0" w:beforeAutospacing="0" w:after="0" w:afterAutospacing="0"/>
        <w:jc w:val="both"/>
        <w:textAlignment w:val="baseline"/>
        <w:rPr>
          <w:rStyle w:val="normaltextrun"/>
          <w:rFonts w:ascii="Arial" w:hAnsi="Arial" w:cs="Arial"/>
          <w:sz w:val="22"/>
          <w:szCs w:val="22"/>
        </w:rPr>
      </w:pPr>
    </w:p>
    <w:p w14:paraId="49306E7C" w14:textId="77777777" w:rsidR="00101CCE" w:rsidRPr="00167217" w:rsidRDefault="00101CCE" w:rsidP="00101CCE">
      <w:pPr>
        <w:pStyle w:val="paragraph"/>
        <w:numPr>
          <w:ilvl w:val="0"/>
          <w:numId w:val="24"/>
        </w:numPr>
        <w:spacing w:before="0" w:beforeAutospacing="0" w:after="0" w:afterAutospacing="0"/>
        <w:ind w:left="360"/>
        <w:jc w:val="both"/>
        <w:textAlignment w:val="baseline"/>
        <w:rPr>
          <w:rStyle w:val="normaltextrun"/>
          <w:rFonts w:ascii="Arial" w:hAnsi="Arial" w:cs="Arial"/>
          <w:b/>
          <w:bCs/>
          <w:sz w:val="22"/>
          <w:szCs w:val="22"/>
        </w:rPr>
      </w:pPr>
      <w:r w:rsidRPr="00167217">
        <w:rPr>
          <w:rStyle w:val="normaltextrun"/>
          <w:rFonts w:ascii="Arial" w:hAnsi="Arial" w:cs="Arial"/>
          <w:b/>
          <w:bCs/>
          <w:sz w:val="22"/>
          <w:szCs w:val="22"/>
        </w:rPr>
        <w:t>Benefits</w:t>
      </w:r>
    </w:p>
    <w:p w14:paraId="620B6EA0" w14:textId="77777777" w:rsidR="00101CCE" w:rsidRPr="00167217" w:rsidRDefault="00101CCE" w:rsidP="00101CCE">
      <w:pPr>
        <w:pStyle w:val="paragraph"/>
        <w:spacing w:before="0" w:beforeAutospacing="0" w:after="0" w:afterAutospacing="0"/>
        <w:jc w:val="both"/>
        <w:textAlignment w:val="baseline"/>
        <w:rPr>
          <w:rFonts w:ascii="Segoe UI" w:hAnsi="Segoe UI" w:cs="Segoe UI"/>
          <w:sz w:val="22"/>
          <w:szCs w:val="22"/>
        </w:rPr>
      </w:pPr>
      <w:r w:rsidRPr="00167217">
        <w:rPr>
          <w:rStyle w:val="normaltextrun"/>
          <w:rFonts w:ascii="Arial" w:hAnsi="Arial" w:cs="Arial"/>
          <w:sz w:val="22"/>
          <w:szCs w:val="22"/>
        </w:rPr>
        <w:t xml:space="preserve">Streets are central to everyday life in Oxfordshire. They play a role in all transport journey’s and are places where people shop, </w:t>
      </w:r>
      <w:proofErr w:type="gramStart"/>
      <w:r w:rsidRPr="00167217">
        <w:rPr>
          <w:rStyle w:val="normaltextrun"/>
          <w:rFonts w:ascii="Arial" w:hAnsi="Arial" w:cs="Arial"/>
          <w:sz w:val="22"/>
          <w:szCs w:val="22"/>
        </w:rPr>
        <w:t>work</w:t>
      </w:r>
      <w:proofErr w:type="gramEnd"/>
      <w:r w:rsidRPr="00167217">
        <w:rPr>
          <w:rStyle w:val="normaltextrun"/>
          <w:rFonts w:ascii="Arial" w:hAnsi="Arial" w:cs="Arial"/>
          <w:sz w:val="22"/>
          <w:szCs w:val="22"/>
        </w:rPr>
        <w:t xml:space="preserve"> and spend time. Improving the experience of being on Oxfordshire’s streets will therefore improve people’s local areas and their everyday lives. </w:t>
      </w:r>
      <w:r w:rsidRPr="00167217">
        <w:rPr>
          <w:rStyle w:val="eop"/>
          <w:rFonts w:ascii="Arial" w:hAnsi="Arial" w:cs="Arial"/>
          <w:sz w:val="22"/>
          <w:szCs w:val="22"/>
        </w:rPr>
        <w:t> </w:t>
      </w:r>
    </w:p>
    <w:p w14:paraId="6B9FD952" w14:textId="77777777" w:rsidR="00101CCE" w:rsidRPr="00167217" w:rsidRDefault="00101CCE" w:rsidP="00101CCE">
      <w:pPr>
        <w:pStyle w:val="paragraph"/>
        <w:spacing w:before="0" w:beforeAutospacing="0" w:after="0" w:afterAutospacing="0"/>
        <w:jc w:val="both"/>
        <w:textAlignment w:val="baseline"/>
        <w:rPr>
          <w:rFonts w:ascii="Segoe UI" w:hAnsi="Segoe UI" w:cs="Segoe UI"/>
          <w:sz w:val="22"/>
          <w:szCs w:val="22"/>
        </w:rPr>
      </w:pPr>
      <w:r w:rsidRPr="00167217">
        <w:rPr>
          <w:rStyle w:val="eop"/>
          <w:rFonts w:ascii="Arial" w:hAnsi="Arial" w:cs="Arial"/>
          <w:sz w:val="22"/>
          <w:szCs w:val="22"/>
        </w:rPr>
        <w:t> </w:t>
      </w:r>
    </w:p>
    <w:p w14:paraId="6E611FE3" w14:textId="77777777" w:rsidR="00101CCE" w:rsidRPr="00167217" w:rsidRDefault="00101CCE" w:rsidP="00101CCE">
      <w:pPr>
        <w:pStyle w:val="paragraph"/>
        <w:spacing w:before="0" w:beforeAutospacing="0" w:after="0" w:afterAutospacing="0"/>
        <w:jc w:val="both"/>
        <w:textAlignment w:val="baseline"/>
        <w:rPr>
          <w:rFonts w:ascii="Segoe UI" w:hAnsi="Segoe UI" w:cs="Segoe UI"/>
          <w:sz w:val="22"/>
          <w:szCs w:val="22"/>
        </w:rPr>
      </w:pPr>
      <w:r w:rsidRPr="00167217">
        <w:rPr>
          <w:rStyle w:val="normaltextrun"/>
          <w:rFonts w:ascii="Arial" w:hAnsi="Arial" w:cs="Arial"/>
          <w:sz w:val="22"/>
          <w:szCs w:val="22"/>
        </w:rPr>
        <w:t xml:space="preserve">Improving streets to encourage active travel will also help to deliver further benefits for people in Oxfordshire. A wide range of people choosing to walk, and cycle will help to improve public health, reduce road noise, improve air </w:t>
      </w:r>
      <w:proofErr w:type="gramStart"/>
      <w:r w:rsidRPr="00167217">
        <w:rPr>
          <w:rStyle w:val="normaltextrun"/>
          <w:rFonts w:ascii="Arial" w:hAnsi="Arial" w:cs="Arial"/>
          <w:sz w:val="22"/>
          <w:szCs w:val="22"/>
        </w:rPr>
        <w:t>quality</w:t>
      </w:r>
      <w:proofErr w:type="gramEnd"/>
      <w:r w:rsidRPr="00167217">
        <w:rPr>
          <w:rStyle w:val="normaltextrun"/>
          <w:rFonts w:ascii="Arial" w:hAnsi="Arial" w:cs="Arial"/>
          <w:sz w:val="22"/>
          <w:szCs w:val="22"/>
        </w:rPr>
        <w:t xml:space="preserve"> and make local areas more relaxing. Furthermore, the 20mph approach will help reduce casualty rates and improve road safety.</w:t>
      </w:r>
    </w:p>
    <w:p w14:paraId="1F114678" w14:textId="77777777" w:rsidR="00101CCE" w:rsidRPr="00167217" w:rsidRDefault="00101CCE" w:rsidP="00101CCE">
      <w:pPr>
        <w:pStyle w:val="paragraph"/>
        <w:spacing w:before="0" w:beforeAutospacing="0" w:after="0" w:afterAutospacing="0"/>
        <w:jc w:val="both"/>
        <w:textAlignment w:val="baseline"/>
        <w:rPr>
          <w:rFonts w:ascii="Segoe UI" w:hAnsi="Segoe UI" w:cs="Segoe UI"/>
          <w:sz w:val="22"/>
          <w:szCs w:val="22"/>
        </w:rPr>
      </w:pPr>
      <w:r w:rsidRPr="00167217">
        <w:rPr>
          <w:rStyle w:val="eop"/>
          <w:rFonts w:ascii="Arial" w:hAnsi="Arial" w:cs="Arial"/>
          <w:sz w:val="22"/>
          <w:szCs w:val="22"/>
        </w:rPr>
        <w:t> </w:t>
      </w:r>
    </w:p>
    <w:p w14:paraId="74C93EEF" w14:textId="77777777" w:rsidR="00101CCE" w:rsidRPr="003757C5" w:rsidRDefault="00101CCE" w:rsidP="00101CCE">
      <w:pPr>
        <w:pStyle w:val="ListParagraph"/>
        <w:numPr>
          <w:ilvl w:val="0"/>
          <w:numId w:val="24"/>
        </w:numPr>
        <w:ind w:left="360"/>
        <w:rPr>
          <w:rFonts w:eastAsia="Calibri"/>
          <w:b/>
          <w:bCs/>
          <w:sz w:val="22"/>
          <w:szCs w:val="22"/>
        </w:rPr>
      </w:pPr>
      <w:r w:rsidRPr="002E0653">
        <w:rPr>
          <w:rFonts w:eastAsia="Calibri"/>
          <w:b/>
          <w:bCs/>
          <w:sz w:val="22"/>
          <w:szCs w:val="22"/>
        </w:rPr>
        <w:t>Policy</w:t>
      </w:r>
      <w:bookmarkStart w:id="0" w:name="_Hlk531168827"/>
    </w:p>
    <w:p w14:paraId="678052C1" w14:textId="77777777" w:rsidR="00101CCE" w:rsidRPr="002E0653" w:rsidRDefault="00101CCE" w:rsidP="00101CCE">
      <w:pPr>
        <w:autoSpaceDE w:val="0"/>
        <w:autoSpaceDN w:val="0"/>
        <w:adjustRightInd w:val="0"/>
        <w:spacing w:line="276" w:lineRule="auto"/>
        <w:jc w:val="both"/>
        <w:rPr>
          <w:rFonts w:eastAsia="Calibri"/>
          <w:color w:val="000000"/>
          <w:sz w:val="22"/>
          <w:szCs w:val="22"/>
        </w:rPr>
      </w:pPr>
      <w:r>
        <w:rPr>
          <w:sz w:val="22"/>
          <w:szCs w:val="22"/>
        </w:rPr>
        <w:t xml:space="preserve">4.1 </w:t>
      </w:r>
      <w:r w:rsidRPr="002E0653">
        <w:rPr>
          <w:sz w:val="22"/>
          <w:szCs w:val="22"/>
        </w:rPr>
        <w:t>Oxfordshire County Council, as the Highway Authority, is responsible for</w:t>
      </w:r>
      <w:r w:rsidRPr="002E0653">
        <w:rPr>
          <w:rFonts w:eastAsia="Calibri"/>
          <w:color w:val="000000"/>
          <w:sz w:val="22"/>
          <w:szCs w:val="22"/>
        </w:rPr>
        <w:t xml:space="preserve"> the setting of all local speed limits across the road</w:t>
      </w:r>
      <w:r w:rsidRPr="002E0653">
        <w:rPr>
          <w:sz w:val="22"/>
          <w:szCs w:val="22"/>
        </w:rPr>
        <w:t xml:space="preserve"> network throughout Oxfordshire excluding motorways and trunk roads. </w:t>
      </w:r>
    </w:p>
    <w:p w14:paraId="38F631C7" w14:textId="77777777" w:rsidR="00426325" w:rsidRDefault="00426325" w:rsidP="00101CCE">
      <w:pPr>
        <w:autoSpaceDE w:val="0"/>
        <w:autoSpaceDN w:val="0"/>
        <w:adjustRightInd w:val="0"/>
        <w:spacing w:line="276" w:lineRule="auto"/>
        <w:jc w:val="both"/>
        <w:rPr>
          <w:rFonts w:eastAsia="Calibri"/>
          <w:color w:val="000000"/>
          <w:sz w:val="22"/>
          <w:szCs w:val="22"/>
        </w:rPr>
      </w:pPr>
    </w:p>
    <w:p w14:paraId="5D6A3858" w14:textId="3A71C097" w:rsidR="00101CCE" w:rsidRPr="002E0653" w:rsidRDefault="00101CCE" w:rsidP="00101CCE">
      <w:pPr>
        <w:autoSpaceDE w:val="0"/>
        <w:autoSpaceDN w:val="0"/>
        <w:adjustRightInd w:val="0"/>
        <w:spacing w:line="276" w:lineRule="auto"/>
        <w:jc w:val="both"/>
        <w:rPr>
          <w:sz w:val="22"/>
          <w:szCs w:val="22"/>
        </w:rPr>
      </w:pPr>
      <w:r>
        <w:rPr>
          <w:rFonts w:eastAsia="Calibri"/>
          <w:color w:val="000000"/>
          <w:sz w:val="22"/>
          <w:szCs w:val="22"/>
        </w:rPr>
        <w:lastRenderedPageBreak/>
        <w:t xml:space="preserve">4.2 </w:t>
      </w:r>
      <w:r w:rsidRPr="002E0653">
        <w:rPr>
          <w:rFonts w:eastAsia="Calibri"/>
          <w:color w:val="000000"/>
          <w:sz w:val="22"/>
          <w:szCs w:val="22"/>
        </w:rPr>
        <w:t xml:space="preserve">The 20mph Speed limit falls under the Local Speed Limits; 20mph, 40mph and 50mph, which are set by Local Authorities and guided by </w:t>
      </w:r>
      <w:bookmarkStart w:id="1" w:name="_Hlk531598991"/>
      <w:r w:rsidRPr="002E0653">
        <w:rPr>
          <w:rFonts w:eastAsia="Calibri"/>
          <w:color w:val="000000"/>
          <w:sz w:val="22"/>
          <w:szCs w:val="22"/>
        </w:rPr>
        <w:fldChar w:fldCharType="begin"/>
      </w:r>
      <w:r w:rsidRPr="002E0653">
        <w:rPr>
          <w:rFonts w:eastAsia="Calibri"/>
          <w:color w:val="000000"/>
          <w:sz w:val="22"/>
          <w:szCs w:val="22"/>
        </w:rPr>
        <w:instrText>HYPERLINK "https://www.gov.uk/government/uploads/system/uploads/attachment_data/file/63975/circular-01-2013.pdf"</w:instrText>
      </w:r>
      <w:r w:rsidRPr="002E0653">
        <w:rPr>
          <w:rFonts w:eastAsia="Calibri"/>
          <w:color w:val="000000"/>
          <w:sz w:val="22"/>
          <w:szCs w:val="22"/>
        </w:rPr>
        <w:fldChar w:fldCharType="separate"/>
      </w:r>
      <w:r w:rsidRPr="002E0653">
        <w:rPr>
          <w:rStyle w:val="Hyperlink"/>
          <w:rFonts w:eastAsia="Calibri"/>
          <w:sz w:val="22"/>
          <w:szCs w:val="22"/>
        </w:rPr>
        <w:t>DfT Circular 1/13 Setting Local Speed Limits</w:t>
      </w:r>
      <w:r w:rsidRPr="002E0653">
        <w:rPr>
          <w:rFonts w:eastAsia="Calibri"/>
          <w:color w:val="000000"/>
          <w:sz w:val="22"/>
          <w:szCs w:val="22"/>
        </w:rPr>
        <w:fldChar w:fldCharType="end"/>
      </w:r>
      <w:bookmarkEnd w:id="1"/>
    </w:p>
    <w:p w14:paraId="4F005EF6" w14:textId="77777777" w:rsidR="00101CCE" w:rsidRDefault="00101CCE" w:rsidP="00101CCE">
      <w:pPr>
        <w:ind w:left="1080"/>
        <w:rPr>
          <w:sz w:val="22"/>
          <w:szCs w:val="22"/>
        </w:rPr>
      </w:pPr>
    </w:p>
    <w:p w14:paraId="5C47D8C9" w14:textId="3A31968C" w:rsidR="00101CCE" w:rsidRPr="002E0653" w:rsidRDefault="00101CCE" w:rsidP="00101CCE">
      <w:pPr>
        <w:rPr>
          <w:sz w:val="22"/>
          <w:szCs w:val="22"/>
        </w:rPr>
      </w:pPr>
      <w:r>
        <w:rPr>
          <w:sz w:val="22"/>
          <w:szCs w:val="22"/>
        </w:rPr>
        <w:t xml:space="preserve">4.3 </w:t>
      </w:r>
      <w:r w:rsidRPr="002E0653">
        <w:rPr>
          <w:sz w:val="22"/>
          <w:szCs w:val="22"/>
        </w:rPr>
        <w:t xml:space="preserve">Signage and road markings for 20mph speed </w:t>
      </w:r>
      <w:r w:rsidR="007C2DB2">
        <w:rPr>
          <w:sz w:val="22"/>
          <w:szCs w:val="22"/>
        </w:rPr>
        <w:t>restriction</w:t>
      </w:r>
      <w:r w:rsidRPr="002E0653">
        <w:rPr>
          <w:sz w:val="22"/>
          <w:szCs w:val="22"/>
        </w:rPr>
        <w:t xml:space="preserve"> are not included within this policy and are covered by </w:t>
      </w:r>
      <w:bookmarkStart w:id="2" w:name="_Hlk531599165"/>
      <w:r w:rsidRPr="002E0653">
        <w:rPr>
          <w:sz w:val="22"/>
          <w:szCs w:val="22"/>
        </w:rPr>
        <w:t xml:space="preserve">Road Markings &amp; Road Studs Procedure </w:t>
      </w:r>
      <w:bookmarkEnd w:id="2"/>
      <w:r w:rsidRPr="002E0653">
        <w:rPr>
          <w:sz w:val="22"/>
          <w:szCs w:val="22"/>
        </w:rPr>
        <w:t xml:space="preserve">and the </w:t>
      </w:r>
      <w:bookmarkStart w:id="3" w:name="_Hlk531599182"/>
      <w:r w:rsidRPr="002E0653">
        <w:rPr>
          <w:sz w:val="22"/>
          <w:szCs w:val="22"/>
        </w:rPr>
        <w:t>Traffic Signs Procedure.</w:t>
      </w:r>
      <w:bookmarkEnd w:id="3"/>
    </w:p>
    <w:p w14:paraId="4B54738E" w14:textId="77777777" w:rsidR="00101CCE" w:rsidRDefault="00101CCE" w:rsidP="00101CCE">
      <w:pPr>
        <w:pStyle w:val="ListParagraph"/>
        <w:ind w:left="360"/>
        <w:rPr>
          <w:sz w:val="22"/>
          <w:szCs w:val="22"/>
        </w:rPr>
      </w:pPr>
    </w:p>
    <w:p w14:paraId="01E1F4F1" w14:textId="77777777" w:rsidR="00101CCE" w:rsidRPr="002E0653" w:rsidRDefault="00101CCE" w:rsidP="00101CCE">
      <w:pPr>
        <w:rPr>
          <w:sz w:val="22"/>
          <w:szCs w:val="22"/>
        </w:rPr>
      </w:pPr>
      <w:r>
        <w:rPr>
          <w:sz w:val="22"/>
          <w:szCs w:val="22"/>
        </w:rPr>
        <w:t xml:space="preserve">4.4 </w:t>
      </w:r>
      <w:r w:rsidRPr="002E0653">
        <w:rPr>
          <w:sz w:val="22"/>
          <w:szCs w:val="22"/>
        </w:rPr>
        <w:t>Oxfordshire County Council does not enforce speed limits, the responsibility of this function lies with Thames Valley Police.</w:t>
      </w:r>
    </w:p>
    <w:p w14:paraId="547E79AC" w14:textId="77777777" w:rsidR="00101CCE" w:rsidRPr="001A3186" w:rsidRDefault="00101CCE" w:rsidP="00101CCE">
      <w:pPr>
        <w:pStyle w:val="ListParagraph"/>
        <w:autoSpaceDE w:val="0"/>
        <w:autoSpaceDN w:val="0"/>
        <w:adjustRightInd w:val="0"/>
        <w:spacing w:line="276" w:lineRule="auto"/>
        <w:ind w:left="360"/>
        <w:jc w:val="both"/>
        <w:rPr>
          <w:rFonts w:eastAsia="Calibri"/>
          <w:color w:val="000000"/>
          <w:sz w:val="22"/>
          <w:szCs w:val="22"/>
        </w:rPr>
      </w:pPr>
    </w:p>
    <w:p w14:paraId="130E9734" w14:textId="77777777" w:rsidR="00101CCE" w:rsidRPr="002E0653" w:rsidRDefault="00101CCE" w:rsidP="00101CCE">
      <w:pPr>
        <w:rPr>
          <w:rFonts w:eastAsia="Calibri"/>
          <w:sz w:val="22"/>
          <w:szCs w:val="22"/>
        </w:rPr>
      </w:pPr>
      <w:r>
        <w:rPr>
          <w:rFonts w:eastAsia="Calibri"/>
          <w:sz w:val="22"/>
          <w:szCs w:val="22"/>
        </w:rPr>
        <w:t xml:space="preserve">4.5 </w:t>
      </w:r>
      <w:r w:rsidRPr="002E0653">
        <w:rPr>
          <w:rFonts w:eastAsia="Calibri"/>
          <w:sz w:val="22"/>
          <w:szCs w:val="22"/>
        </w:rPr>
        <w:t>An effective speed limit policy can contribute significantly to the following outcomes:</w:t>
      </w:r>
    </w:p>
    <w:p w14:paraId="31CB5698" w14:textId="77777777" w:rsidR="00101CCE" w:rsidRPr="001B42AC" w:rsidRDefault="00101CCE" w:rsidP="00101CCE">
      <w:pPr>
        <w:pStyle w:val="ListParagraph"/>
        <w:numPr>
          <w:ilvl w:val="0"/>
          <w:numId w:val="15"/>
        </w:numPr>
        <w:rPr>
          <w:rFonts w:eastAsia="Calibri"/>
          <w:sz w:val="22"/>
          <w:szCs w:val="22"/>
        </w:rPr>
      </w:pPr>
      <w:r w:rsidRPr="001B42AC">
        <w:rPr>
          <w:rFonts w:eastAsia="Calibri"/>
          <w:sz w:val="22"/>
          <w:szCs w:val="22"/>
        </w:rPr>
        <w:t xml:space="preserve">To aid road safety and reduce the risk of </w:t>
      </w:r>
      <w:proofErr w:type="gramStart"/>
      <w:r w:rsidRPr="001B42AC">
        <w:rPr>
          <w:rFonts w:eastAsia="Calibri"/>
          <w:sz w:val="22"/>
          <w:szCs w:val="22"/>
        </w:rPr>
        <w:t>injury;</w:t>
      </w:r>
      <w:proofErr w:type="gramEnd"/>
    </w:p>
    <w:p w14:paraId="60C5E19B" w14:textId="77777777" w:rsidR="00101CCE" w:rsidRPr="001B42AC" w:rsidRDefault="00101CCE" w:rsidP="00101CCE">
      <w:pPr>
        <w:pStyle w:val="ListParagraph"/>
        <w:numPr>
          <w:ilvl w:val="0"/>
          <w:numId w:val="15"/>
        </w:numPr>
        <w:rPr>
          <w:rFonts w:eastAsia="Calibri"/>
          <w:sz w:val="22"/>
          <w:szCs w:val="22"/>
        </w:rPr>
      </w:pPr>
      <w:r w:rsidRPr="001B42AC">
        <w:rPr>
          <w:rFonts w:eastAsia="Calibri"/>
          <w:sz w:val="22"/>
          <w:szCs w:val="22"/>
        </w:rPr>
        <w:t xml:space="preserve">To ensure the efficient working and enforcement of road traffic </w:t>
      </w:r>
      <w:proofErr w:type="gramStart"/>
      <w:r w:rsidRPr="001B42AC">
        <w:rPr>
          <w:rFonts w:eastAsia="Calibri"/>
          <w:sz w:val="22"/>
          <w:szCs w:val="22"/>
        </w:rPr>
        <w:t>regulations;</w:t>
      </w:r>
      <w:proofErr w:type="gramEnd"/>
    </w:p>
    <w:p w14:paraId="226CCFBA" w14:textId="224B30C7" w:rsidR="00101CCE" w:rsidRDefault="00101CCE" w:rsidP="00101CCE">
      <w:pPr>
        <w:pStyle w:val="ListParagraph"/>
        <w:numPr>
          <w:ilvl w:val="0"/>
          <w:numId w:val="15"/>
        </w:numPr>
        <w:rPr>
          <w:rFonts w:eastAsia="Calibri"/>
          <w:sz w:val="22"/>
          <w:szCs w:val="22"/>
        </w:rPr>
      </w:pPr>
      <w:r w:rsidRPr="001B42AC">
        <w:rPr>
          <w:rFonts w:eastAsia="Calibri"/>
          <w:sz w:val="22"/>
          <w:szCs w:val="22"/>
        </w:rPr>
        <w:t>To mai</w:t>
      </w:r>
      <w:r>
        <w:rPr>
          <w:rFonts w:eastAsia="Calibri"/>
          <w:sz w:val="22"/>
          <w:szCs w:val="22"/>
        </w:rPr>
        <w:t>ntain effective traffic control.</w:t>
      </w:r>
    </w:p>
    <w:p w14:paraId="399B0EF2" w14:textId="77777777" w:rsidR="00A00983" w:rsidRDefault="00A00983" w:rsidP="00A00983">
      <w:pPr>
        <w:pStyle w:val="ListParagraph"/>
        <w:ind w:left="-142"/>
        <w:rPr>
          <w:rFonts w:eastAsia="Calibri"/>
          <w:sz w:val="22"/>
          <w:szCs w:val="22"/>
        </w:rPr>
      </w:pPr>
    </w:p>
    <w:p w14:paraId="4369D2EF" w14:textId="77777777" w:rsidR="00101CCE" w:rsidRDefault="00101CCE" w:rsidP="00A00983">
      <w:pPr>
        <w:pStyle w:val="ListParagraph"/>
        <w:ind w:left="0"/>
        <w:rPr>
          <w:rFonts w:eastAsia="Calibri"/>
          <w:sz w:val="22"/>
          <w:szCs w:val="22"/>
        </w:rPr>
      </w:pPr>
      <w:r>
        <w:rPr>
          <w:noProof/>
          <w:sz w:val="32"/>
          <w:szCs w:val="32"/>
        </w:rPr>
        <mc:AlternateContent>
          <mc:Choice Requires="wps">
            <w:drawing>
              <wp:inline distT="0" distB="0" distL="0" distR="0" wp14:anchorId="082EA589" wp14:editId="03162ACF">
                <wp:extent cx="5705475" cy="914400"/>
                <wp:effectExtent l="0" t="0" r="28575" b="19050"/>
                <wp:docPr id="4" name="Text Box 4"/>
                <wp:cNvGraphicFramePr/>
                <a:graphic xmlns:a="http://schemas.openxmlformats.org/drawingml/2006/main">
                  <a:graphicData uri="http://schemas.microsoft.com/office/word/2010/wordprocessingShape">
                    <wps:wsp>
                      <wps:cNvSpPr txBox="1"/>
                      <wps:spPr>
                        <a:xfrm>
                          <a:off x="0" y="0"/>
                          <a:ext cx="5705475" cy="914400"/>
                        </a:xfrm>
                        <a:prstGeom prst="rect">
                          <a:avLst/>
                        </a:prstGeom>
                        <a:solidFill>
                          <a:srgbClr val="EEECE1"/>
                        </a:solidFill>
                        <a:ln w="25400" cap="flat" cmpd="sng" algn="ctr">
                          <a:solidFill>
                            <a:sysClr val="windowText" lastClr="000000"/>
                          </a:solidFill>
                          <a:prstDash val="solid"/>
                        </a:ln>
                        <a:effectLst/>
                      </wps:spPr>
                      <wps:txbx>
                        <w:txbxContent>
                          <w:p w14:paraId="28F5555D" w14:textId="533EAD4B" w:rsidR="00101CCE" w:rsidRPr="00F75B75" w:rsidRDefault="00101CCE" w:rsidP="00101CCE">
                            <w:pPr>
                              <w:spacing w:line="360" w:lineRule="auto"/>
                              <w:rPr>
                                <w:b/>
                              </w:rPr>
                            </w:pPr>
                            <w:r w:rsidRPr="00F75B75">
                              <w:rPr>
                                <w:b/>
                              </w:rPr>
                              <w:t>Policy</w:t>
                            </w:r>
                            <w:r>
                              <w:rPr>
                                <w:b/>
                              </w:rPr>
                              <w:t>: S</w:t>
                            </w:r>
                            <w:r w:rsidR="00FA0160">
                              <w:rPr>
                                <w:b/>
                              </w:rPr>
                              <w:t>R</w:t>
                            </w:r>
                            <w:r>
                              <w:rPr>
                                <w:b/>
                              </w:rPr>
                              <w:t>P1</w:t>
                            </w:r>
                          </w:p>
                          <w:p w14:paraId="21614A70" w14:textId="40196EA8" w:rsidR="00101CCE" w:rsidRPr="00B354FB" w:rsidRDefault="00413772" w:rsidP="00101CCE">
                            <w:pPr>
                              <w:rPr>
                                <w:sz w:val="22"/>
                                <w:szCs w:val="22"/>
                              </w:rPr>
                            </w:pPr>
                            <w:r>
                              <w:rPr>
                                <w:sz w:val="22"/>
                                <w:szCs w:val="22"/>
                              </w:rPr>
                              <w:t xml:space="preserve">Oxfordshire County Council will promote 20mph as the default limit for roads through residential, villages and retail areas to ensure speeds are appropriate for the </w:t>
                            </w:r>
                            <w:r w:rsidR="00DE6787">
                              <w:rPr>
                                <w:sz w:val="22"/>
                                <w:szCs w:val="22"/>
                              </w:rPr>
                              <w:t>nature of the road</w:t>
                            </w:r>
                            <w:r>
                              <w:rPr>
                                <w:sz w:val="22"/>
                                <w:szCs w:val="22"/>
                              </w:rPr>
                              <w:t xml:space="preserve">, </w:t>
                            </w:r>
                            <w:proofErr w:type="gramStart"/>
                            <w:r>
                              <w:rPr>
                                <w:sz w:val="22"/>
                                <w:szCs w:val="22"/>
                              </w:rPr>
                              <w:t>environment</w:t>
                            </w:r>
                            <w:proofErr w:type="gramEnd"/>
                            <w:r>
                              <w:rPr>
                                <w:sz w:val="22"/>
                                <w:szCs w:val="22"/>
                              </w:rPr>
                              <w:t xml:space="preserve"> and location.  </w:t>
                            </w:r>
                          </w:p>
                          <w:p w14:paraId="2C7165A8" w14:textId="77777777" w:rsidR="00101CCE" w:rsidRDefault="00101CCE" w:rsidP="00101C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82EA589" id="_x0000_t202" coordsize="21600,21600" o:spt="202" path="m,l,21600r21600,l21600,xe">
                <v:stroke joinstyle="miter"/>
                <v:path gradientshapeok="t" o:connecttype="rect"/>
              </v:shapetype>
              <v:shape id="Text Box 4" o:spid="_x0000_s1026" type="#_x0000_t202" style="width:449.2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" fillcolor="#eeece1" strokecolor="windowText" strokeweight="2pt">
                <v:textbox>
                  <w:txbxContent>
                    <w:p w14:paraId="28F5555D" w14:textId="533EAD4B" w:rsidR="00101CCE" w:rsidRPr="00F75B75" w:rsidRDefault="00101CCE" w:rsidP="00101CCE">
                      <w:pPr>
                        <w:spacing w:line="360" w:lineRule="auto"/>
                        <w:rPr>
                          <w:b/>
                        </w:rPr>
                      </w:pPr>
                      <w:r w:rsidRPr="00F75B75">
                        <w:rPr>
                          <w:b/>
                        </w:rPr>
                        <w:t>Policy</w:t>
                      </w:r>
                      <w:r>
                        <w:rPr>
                          <w:b/>
                        </w:rPr>
                        <w:t>: S</w:t>
                      </w:r>
                      <w:r w:rsidR="00FA0160">
                        <w:rPr>
                          <w:b/>
                        </w:rPr>
                        <w:t>R</w:t>
                      </w:r>
                      <w:r>
                        <w:rPr>
                          <w:b/>
                        </w:rPr>
                        <w:t>P1</w:t>
                      </w:r>
                    </w:p>
                    <w:p w14:paraId="21614A70" w14:textId="40196EA8" w:rsidR="00101CCE" w:rsidRPr="00B354FB" w:rsidRDefault="00413772" w:rsidP="00101CCE">
                      <w:pPr>
                        <w:rPr>
                          <w:sz w:val="22"/>
                          <w:szCs w:val="22"/>
                        </w:rPr>
                      </w:pPr>
                      <w:r>
                        <w:rPr>
                          <w:sz w:val="22"/>
                          <w:szCs w:val="22"/>
                        </w:rPr>
                        <w:t xml:space="preserve">Oxfordshire County Council will promote 20mph as the default limit for roads through residential, villages and retail areas to ensure speeds are appropriate for the </w:t>
                      </w:r>
                      <w:r w:rsidR="00DE6787">
                        <w:rPr>
                          <w:sz w:val="22"/>
                          <w:szCs w:val="22"/>
                        </w:rPr>
                        <w:t>nature of the road</w:t>
                      </w:r>
                      <w:r>
                        <w:rPr>
                          <w:sz w:val="22"/>
                          <w:szCs w:val="22"/>
                        </w:rPr>
                        <w:t xml:space="preserve">, </w:t>
                      </w:r>
                      <w:proofErr w:type="gramStart"/>
                      <w:r>
                        <w:rPr>
                          <w:sz w:val="22"/>
                          <w:szCs w:val="22"/>
                        </w:rPr>
                        <w:t>environment</w:t>
                      </w:r>
                      <w:proofErr w:type="gramEnd"/>
                      <w:r>
                        <w:rPr>
                          <w:sz w:val="22"/>
                          <w:szCs w:val="22"/>
                        </w:rPr>
                        <w:t xml:space="preserve"> and location.  </w:t>
                      </w:r>
                    </w:p>
                    <w:p w14:paraId="2C7165A8" w14:textId="77777777" w:rsidR="00101CCE" w:rsidRDefault="00101CCE" w:rsidP="00101CCE"/>
                  </w:txbxContent>
                </v:textbox>
                <w10:anchorlock/>
              </v:shape>
            </w:pict>
          </mc:Fallback>
        </mc:AlternateContent>
      </w:r>
    </w:p>
    <w:p w14:paraId="4DCDF5C9" w14:textId="77777777" w:rsidR="00101CCE" w:rsidRPr="007562E9" w:rsidRDefault="00101CCE" w:rsidP="00101CCE">
      <w:pPr>
        <w:pStyle w:val="ListParagraph"/>
        <w:ind w:left="360"/>
        <w:rPr>
          <w:rFonts w:eastAsia="Calibri"/>
          <w:sz w:val="22"/>
          <w:szCs w:val="22"/>
        </w:rPr>
      </w:pPr>
    </w:p>
    <w:p w14:paraId="40961206" w14:textId="011158C7" w:rsidR="00101CCE" w:rsidRPr="00A00983" w:rsidRDefault="00101CCE" w:rsidP="00101CCE">
      <w:pPr>
        <w:pStyle w:val="ListParagraph"/>
        <w:numPr>
          <w:ilvl w:val="1"/>
          <w:numId w:val="24"/>
        </w:numPr>
        <w:ind w:left="360"/>
        <w:rPr>
          <w:rFonts w:eastAsia="Calibri"/>
          <w:sz w:val="22"/>
          <w:szCs w:val="22"/>
        </w:rPr>
      </w:pPr>
      <w:r w:rsidRPr="002E0653">
        <w:rPr>
          <w:rFonts w:eastAsia="Calibri"/>
          <w:color w:val="000000"/>
          <w:sz w:val="22"/>
          <w:szCs w:val="22"/>
        </w:rPr>
        <w:t>A 20mph speed</w:t>
      </w:r>
      <w:r w:rsidR="00EE0228">
        <w:rPr>
          <w:rFonts w:eastAsia="Calibri"/>
          <w:color w:val="000000"/>
          <w:sz w:val="22"/>
          <w:szCs w:val="22"/>
        </w:rPr>
        <w:t xml:space="preserve"> restriction</w:t>
      </w:r>
      <w:r w:rsidRPr="002E0653">
        <w:rPr>
          <w:rFonts w:eastAsia="Calibri"/>
          <w:color w:val="000000"/>
          <w:sz w:val="22"/>
          <w:szCs w:val="22"/>
        </w:rPr>
        <w:t xml:space="preserve"> should be considered </w:t>
      </w:r>
      <w:r w:rsidR="00B83C83">
        <w:rPr>
          <w:rFonts w:eastAsia="Calibri"/>
          <w:color w:val="000000"/>
          <w:sz w:val="22"/>
          <w:szCs w:val="22"/>
        </w:rPr>
        <w:t xml:space="preserve">wholistically </w:t>
      </w:r>
      <w:r w:rsidRPr="002E0653">
        <w:rPr>
          <w:rFonts w:eastAsia="Calibri"/>
          <w:color w:val="000000"/>
          <w:sz w:val="22"/>
          <w:szCs w:val="22"/>
        </w:rPr>
        <w:t xml:space="preserve">as part of a </w:t>
      </w:r>
      <w:r w:rsidR="00B83C83">
        <w:rPr>
          <w:rFonts w:eastAsia="Calibri"/>
          <w:color w:val="000000"/>
          <w:sz w:val="22"/>
          <w:szCs w:val="22"/>
        </w:rPr>
        <w:t xml:space="preserve">programme </w:t>
      </w:r>
      <w:r w:rsidRPr="002E0653">
        <w:rPr>
          <w:rFonts w:eastAsia="Calibri"/>
          <w:color w:val="000000"/>
          <w:sz w:val="22"/>
          <w:szCs w:val="22"/>
        </w:rPr>
        <w:t xml:space="preserve">to </w:t>
      </w:r>
      <w:r w:rsidR="00B83C83">
        <w:rPr>
          <w:rFonts w:eastAsia="Calibri"/>
          <w:color w:val="000000"/>
          <w:sz w:val="22"/>
          <w:szCs w:val="22"/>
        </w:rPr>
        <w:t xml:space="preserve">reduce </w:t>
      </w:r>
      <w:r w:rsidRPr="002E0653">
        <w:rPr>
          <w:rFonts w:eastAsia="Calibri"/>
          <w:color w:val="000000"/>
          <w:sz w:val="22"/>
          <w:szCs w:val="22"/>
        </w:rPr>
        <w:t>vehicle speeds and improve road safety.</w:t>
      </w:r>
    </w:p>
    <w:p w14:paraId="118787F6" w14:textId="77777777" w:rsidR="00A00983" w:rsidRPr="00A00983" w:rsidRDefault="00A00983" w:rsidP="00A00983">
      <w:pPr>
        <w:rPr>
          <w:rFonts w:eastAsia="Calibri"/>
          <w:sz w:val="22"/>
          <w:szCs w:val="22"/>
        </w:rPr>
      </w:pPr>
    </w:p>
    <w:p w14:paraId="583E39FC" w14:textId="77777777" w:rsidR="00101CCE" w:rsidRPr="005A50EE" w:rsidRDefault="00101CCE" w:rsidP="00A00983">
      <w:pPr>
        <w:pStyle w:val="ListParagraph"/>
        <w:tabs>
          <w:tab w:val="left" w:pos="851"/>
        </w:tabs>
        <w:ind w:left="360" w:hanging="360"/>
        <w:rPr>
          <w:rFonts w:eastAsia="Calibri"/>
          <w:sz w:val="22"/>
          <w:szCs w:val="22"/>
        </w:rPr>
      </w:pPr>
      <w:r w:rsidRPr="00B354FB">
        <w:rPr>
          <w:noProof/>
          <w:sz w:val="22"/>
          <w:szCs w:val="22"/>
        </w:rPr>
        <mc:AlternateContent>
          <mc:Choice Requires="wps">
            <w:drawing>
              <wp:inline distT="0" distB="0" distL="0" distR="0" wp14:anchorId="5EB6E366" wp14:editId="56245E3D">
                <wp:extent cx="5715000" cy="813974"/>
                <wp:effectExtent l="0" t="0" r="19050" b="24765"/>
                <wp:docPr id="8" name="Text Box 8"/>
                <wp:cNvGraphicFramePr/>
                <a:graphic xmlns:a="http://schemas.openxmlformats.org/drawingml/2006/main">
                  <a:graphicData uri="http://schemas.microsoft.com/office/word/2010/wordprocessingShape">
                    <wps:wsp>
                      <wps:cNvSpPr txBox="1"/>
                      <wps:spPr>
                        <a:xfrm>
                          <a:off x="0" y="0"/>
                          <a:ext cx="5715000" cy="813974"/>
                        </a:xfrm>
                        <a:prstGeom prst="rect">
                          <a:avLst/>
                        </a:prstGeom>
                        <a:solidFill>
                          <a:srgbClr val="EEECE1"/>
                        </a:solidFill>
                        <a:ln w="25400" cap="flat" cmpd="sng" algn="ctr">
                          <a:solidFill>
                            <a:sysClr val="windowText" lastClr="000000"/>
                          </a:solidFill>
                          <a:prstDash val="solid"/>
                        </a:ln>
                        <a:effectLst/>
                      </wps:spPr>
                      <wps:txbx>
                        <w:txbxContent>
                          <w:p w14:paraId="1555B600" w14:textId="3A435803" w:rsidR="00101CCE" w:rsidRPr="00F75B75" w:rsidRDefault="00101CCE" w:rsidP="00101CCE">
                            <w:pPr>
                              <w:spacing w:line="360" w:lineRule="auto"/>
                              <w:rPr>
                                <w:b/>
                              </w:rPr>
                            </w:pPr>
                            <w:r>
                              <w:rPr>
                                <w:b/>
                              </w:rPr>
                              <w:t>Policy: S</w:t>
                            </w:r>
                            <w:r w:rsidR="00FA0160">
                              <w:rPr>
                                <w:b/>
                              </w:rPr>
                              <w:t>R</w:t>
                            </w:r>
                            <w:r>
                              <w:rPr>
                                <w:b/>
                              </w:rPr>
                              <w:t>P2</w:t>
                            </w:r>
                          </w:p>
                          <w:p w14:paraId="7D94EC12" w14:textId="676388F7" w:rsidR="005D1262" w:rsidRPr="00DE6787" w:rsidRDefault="00B83C83" w:rsidP="00DE6787">
                            <w:r w:rsidRPr="00DE6787">
                              <w:rPr>
                                <w:rFonts w:eastAsia="Calibri"/>
                                <w:sz w:val="22"/>
                                <w:szCs w:val="22"/>
                              </w:rPr>
                              <w:t xml:space="preserve">Oxfordshire </w:t>
                            </w:r>
                            <w:r w:rsidRPr="00DE6787">
                              <w:rPr>
                                <w:sz w:val="22"/>
                                <w:szCs w:val="22"/>
                              </w:rPr>
                              <w:t>County Council will permit sign only 20mph schemes to be implemented regardless of the existing speeds travelled</w:t>
                            </w:r>
                            <w:r w:rsidR="00084D66" w:rsidRPr="00DE6787">
                              <w:rPr>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EB6E366" id="Text Box 8" o:spid="_x0000_s1027" type="#_x0000_t202" style="width:450pt;height:6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" fillcolor="#eeece1" strokecolor="windowText" strokeweight="2pt">
                <v:textbox>
                  <w:txbxContent>
                    <w:p w14:paraId="1555B600" w14:textId="3A435803" w:rsidR="00101CCE" w:rsidRPr="00F75B75" w:rsidRDefault="00101CCE" w:rsidP="00101CCE">
                      <w:pPr>
                        <w:spacing w:line="360" w:lineRule="auto"/>
                        <w:rPr>
                          <w:b/>
                        </w:rPr>
                      </w:pPr>
                      <w:r>
                        <w:rPr>
                          <w:b/>
                        </w:rPr>
                        <w:t>Policy: S</w:t>
                      </w:r>
                      <w:r w:rsidR="00FA0160">
                        <w:rPr>
                          <w:b/>
                        </w:rPr>
                        <w:t>R</w:t>
                      </w:r>
                      <w:r>
                        <w:rPr>
                          <w:b/>
                        </w:rPr>
                        <w:t>P2</w:t>
                      </w:r>
                    </w:p>
                    <w:p w14:paraId="7D94EC12" w14:textId="676388F7" w:rsidR="005D1262" w:rsidRPr="00DE6787" w:rsidRDefault="00B83C83" w:rsidP="00DE6787">
                      <w:r w:rsidRPr="00DE6787">
                        <w:rPr>
                          <w:rFonts w:eastAsia="Calibri"/>
                          <w:sz w:val="22"/>
                          <w:szCs w:val="22"/>
                        </w:rPr>
                        <w:t xml:space="preserve">Oxfordshire </w:t>
                      </w:r>
                      <w:r w:rsidRPr="00DE6787">
                        <w:rPr>
                          <w:sz w:val="22"/>
                          <w:szCs w:val="22"/>
                        </w:rPr>
                        <w:t>County Council will permit sign only 20mph schemes to be implemented regardless of the existing speeds travelled</w:t>
                      </w:r>
                      <w:r w:rsidR="00084D66" w:rsidRPr="00DE6787">
                        <w:rPr>
                          <w:sz w:val="22"/>
                          <w:szCs w:val="22"/>
                        </w:rPr>
                        <w:t>.</w:t>
                      </w:r>
                    </w:p>
                  </w:txbxContent>
                </v:textbox>
                <w10:anchorlock/>
              </v:shape>
            </w:pict>
          </mc:Fallback>
        </mc:AlternateContent>
      </w:r>
    </w:p>
    <w:p w14:paraId="7D16C931" w14:textId="77777777" w:rsidR="00B83C83" w:rsidRDefault="00B83C83" w:rsidP="00B83C83">
      <w:pPr>
        <w:pStyle w:val="ListParagraph"/>
        <w:ind w:left="360"/>
        <w:rPr>
          <w:sz w:val="22"/>
          <w:szCs w:val="22"/>
        </w:rPr>
      </w:pPr>
    </w:p>
    <w:p w14:paraId="60493D45" w14:textId="6763DCB4" w:rsidR="00101CCE" w:rsidRPr="002E0653" w:rsidRDefault="00101CCE" w:rsidP="00101CCE">
      <w:pPr>
        <w:pStyle w:val="ListParagraph"/>
        <w:numPr>
          <w:ilvl w:val="1"/>
          <w:numId w:val="24"/>
        </w:numPr>
        <w:ind w:left="360"/>
        <w:rPr>
          <w:sz w:val="22"/>
          <w:szCs w:val="22"/>
        </w:rPr>
      </w:pPr>
      <w:r w:rsidRPr="002E0653">
        <w:rPr>
          <w:sz w:val="22"/>
          <w:szCs w:val="22"/>
        </w:rPr>
        <w:t xml:space="preserve">The imposition of any new speed </w:t>
      </w:r>
      <w:r w:rsidR="00EE0228">
        <w:rPr>
          <w:sz w:val="22"/>
          <w:szCs w:val="22"/>
        </w:rPr>
        <w:t>restriction</w:t>
      </w:r>
      <w:r w:rsidRPr="002E0653">
        <w:rPr>
          <w:sz w:val="22"/>
          <w:szCs w:val="22"/>
        </w:rPr>
        <w:t xml:space="preserve">, or amendment to existing speed </w:t>
      </w:r>
      <w:r w:rsidR="00EE0228">
        <w:rPr>
          <w:sz w:val="22"/>
          <w:szCs w:val="22"/>
        </w:rPr>
        <w:t>restriction</w:t>
      </w:r>
      <w:r w:rsidRPr="002E0653">
        <w:rPr>
          <w:sz w:val="22"/>
          <w:szCs w:val="22"/>
        </w:rPr>
        <w:t>, requires a Traffic Regulation Order to be made.</w:t>
      </w:r>
    </w:p>
    <w:p w14:paraId="74C070FB" w14:textId="77777777" w:rsidR="00101CCE" w:rsidRPr="00393E46" w:rsidRDefault="00101CCE" w:rsidP="00101CCE">
      <w:pPr>
        <w:pStyle w:val="ListParagraph"/>
        <w:ind w:left="360"/>
        <w:rPr>
          <w:sz w:val="22"/>
          <w:szCs w:val="22"/>
        </w:rPr>
      </w:pPr>
    </w:p>
    <w:p w14:paraId="15BB4320" w14:textId="77777777" w:rsidR="00101CCE" w:rsidRDefault="00101CCE" w:rsidP="00101CCE">
      <w:pPr>
        <w:rPr>
          <w:sz w:val="22"/>
          <w:szCs w:val="22"/>
        </w:rPr>
      </w:pPr>
      <w:r w:rsidRPr="00B354FB">
        <w:rPr>
          <w:noProof/>
          <w:sz w:val="22"/>
          <w:szCs w:val="22"/>
        </w:rPr>
        <mc:AlternateContent>
          <mc:Choice Requires="wps">
            <w:drawing>
              <wp:inline distT="0" distB="0" distL="0" distR="0" wp14:anchorId="641B26E0" wp14:editId="72A544A2">
                <wp:extent cx="5723255" cy="952500"/>
                <wp:effectExtent l="0" t="0" r="10795" b="19050"/>
                <wp:docPr id="11" name="Text Box 11"/>
                <wp:cNvGraphicFramePr/>
                <a:graphic xmlns:a="http://schemas.openxmlformats.org/drawingml/2006/main">
                  <a:graphicData uri="http://schemas.microsoft.com/office/word/2010/wordprocessingShape">
                    <wps:wsp>
                      <wps:cNvSpPr txBox="1"/>
                      <wps:spPr>
                        <a:xfrm>
                          <a:off x="0" y="0"/>
                          <a:ext cx="5723255" cy="952500"/>
                        </a:xfrm>
                        <a:prstGeom prst="rect">
                          <a:avLst/>
                        </a:prstGeom>
                        <a:solidFill>
                          <a:srgbClr val="EEECE1"/>
                        </a:solidFill>
                        <a:ln w="25400" cap="flat" cmpd="sng" algn="ctr">
                          <a:solidFill>
                            <a:sysClr val="windowText" lastClr="000000"/>
                          </a:solidFill>
                          <a:prstDash val="solid"/>
                        </a:ln>
                        <a:effectLst/>
                      </wps:spPr>
                      <wps:txbx>
                        <w:txbxContent>
                          <w:p w14:paraId="246236B3" w14:textId="04BE0BD0" w:rsidR="00101CCE" w:rsidRPr="00F75B75" w:rsidRDefault="00101CCE" w:rsidP="00101CCE">
                            <w:pPr>
                              <w:spacing w:line="360" w:lineRule="auto"/>
                              <w:rPr>
                                <w:b/>
                              </w:rPr>
                            </w:pPr>
                            <w:r>
                              <w:rPr>
                                <w:b/>
                              </w:rPr>
                              <w:t>Policy: S</w:t>
                            </w:r>
                            <w:r w:rsidR="00FA0160">
                              <w:rPr>
                                <w:b/>
                              </w:rPr>
                              <w:t>R</w:t>
                            </w:r>
                            <w:r>
                              <w:rPr>
                                <w:b/>
                              </w:rPr>
                              <w:t>P3</w:t>
                            </w:r>
                          </w:p>
                          <w:p w14:paraId="66D935E2" w14:textId="49718449" w:rsidR="00101CCE" w:rsidRPr="00590F19" w:rsidRDefault="00101CCE" w:rsidP="00101CCE">
                            <w:pPr>
                              <w:autoSpaceDE w:val="0"/>
                              <w:autoSpaceDN w:val="0"/>
                              <w:adjustRightInd w:val="0"/>
                              <w:spacing w:line="276" w:lineRule="auto"/>
                              <w:contextualSpacing/>
                              <w:jc w:val="both"/>
                              <w:rPr>
                                <w:rFonts w:eastAsia="Calibri"/>
                                <w:color w:val="000000"/>
                                <w:sz w:val="22"/>
                                <w:szCs w:val="22"/>
                              </w:rPr>
                            </w:pPr>
                            <w:r>
                              <w:rPr>
                                <w:rFonts w:eastAsia="Calibri"/>
                                <w:color w:val="000000"/>
                                <w:sz w:val="22"/>
                                <w:szCs w:val="22"/>
                              </w:rPr>
                              <w:t xml:space="preserve">Where a new 20mph speed </w:t>
                            </w:r>
                            <w:r w:rsidR="007C2DB2">
                              <w:rPr>
                                <w:rFonts w:eastAsia="Calibri"/>
                                <w:color w:val="000000"/>
                                <w:sz w:val="22"/>
                                <w:szCs w:val="22"/>
                              </w:rPr>
                              <w:t>restriction</w:t>
                            </w:r>
                            <w:r w:rsidR="00984A7B">
                              <w:rPr>
                                <w:rFonts w:eastAsia="Calibri"/>
                                <w:color w:val="000000"/>
                                <w:sz w:val="22"/>
                                <w:szCs w:val="22"/>
                              </w:rPr>
                              <w:t xml:space="preserve"> is proposed, the County Council</w:t>
                            </w:r>
                            <w:r>
                              <w:rPr>
                                <w:rFonts w:eastAsia="Calibri"/>
                                <w:color w:val="000000"/>
                                <w:sz w:val="22"/>
                                <w:szCs w:val="22"/>
                              </w:rPr>
                              <w:t xml:space="preserve"> will carry out a</w:t>
                            </w:r>
                            <w:r w:rsidRPr="00393E46">
                              <w:rPr>
                                <w:rFonts w:eastAsia="Calibri"/>
                                <w:color w:val="000000"/>
                                <w:sz w:val="22"/>
                                <w:szCs w:val="22"/>
                              </w:rPr>
                              <w:t xml:space="preserve"> consultation with public bodies such as the police</w:t>
                            </w:r>
                            <w:r>
                              <w:rPr>
                                <w:rFonts w:eastAsia="Calibri"/>
                                <w:color w:val="000000"/>
                                <w:sz w:val="22"/>
                                <w:szCs w:val="22"/>
                              </w:rPr>
                              <w:t xml:space="preserve">, </w:t>
                            </w:r>
                            <w:r w:rsidRPr="00393E46">
                              <w:rPr>
                                <w:rFonts w:eastAsia="Calibri"/>
                                <w:color w:val="000000"/>
                                <w:sz w:val="22"/>
                                <w:szCs w:val="22"/>
                              </w:rPr>
                              <w:t>district and parish councils</w:t>
                            </w:r>
                            <w:r>
                              <w:rPr>
                                <w:rFonts w:eastAsia="Calibri"/>
                                <w:color w:val="000000"/>
                                <w:sz w:val="22"/>
                                <w:szCs w:val="22"/>
                              </w:rPr>
                              <w:t xml:space="preserve"> and local residents as per our statutory duties.</w:t>
                            </w:r>
                          </w:p>
                          <w:p w14:paraId="35F51C88" w14:textId="77777777" w:rsidR="00101CCE" w:rsidRPr="00B354FB" w:rsidRDefault="00101CCE" w:rsidP="00101CCE">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41B26E0" id="Text Box 11" o:spid="_x0000_s1028" type="#_x0000_t202" style="width:450.6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" fillcolor="#eeece1" strokecolor="windowText" strokeweight="2pt">
                <v:textbox>
                  <w:txbxContent>
                    <w:p w14:paraId="246236B3" w14:textId="04BE0BD0" w:rsidR="00101CCE" w:rsidRPr="00F75B75" w:rsidRDefault="00101CCE" w:rsidP="00101CCE">
                      <w:pPr>
                        <w:spacing w:line="360" w:lineRule="auto"/>
                        <w:rPr>
                          <w:b/>
                        </w:rPr>
                      </w:pPr>
                      <w:r>
                        <w:rPr>
                          <w:b/>
                        </w:rPr>
                        <w:t>Policy: S</w:t>
                      </w:r>
                      <w:r w:rsidR="00FA0160">
                        <w:rPr>
                          <w:b/>
                        </w:rPr>
                        <w:t>R</w:t>
                      </w:r>
                      <w:r>
                        <w:rPr>
                          <w:b/>
                        </w:rPr>
                        <w:t>P3</w:t>
                      </w:r>
                    </w:p>
                    <w:p w14:paraId="66D935E2" w14:textId="49718449" w:rsidR="00101CCE" w:rsidRPr="00590F19" w:rsidRDefault="00101CCE" w:rsidP="00101CCE">
                      <w:pPr>
                        <w:autoSpaceDE w:val="0"/>
                        <w:autoSpaceDN w:val="0"/>
                        <w:adjustRightInd w:val="0"/>
                        <w:spacing w:line="276" w:lineRule="auto"/>
                        <w:contextualSpacing/>
                        <w:jc w:val="both"/>
                        <w:rPr>
                          <w:rFonts w:eastAsia="Calibri"/>
                          <w:color w:val="000000"/>
                          <w:sz w:val="22"/>
                          <w:szCs w:val="22"/>
                        </w:rPr>
                      </w:pPr>
                      <w:r>
                        <w:rPr>
                          <w:rFonts w:eastAsia="Calibri"/>
                          <w:color w:val="000000"/>
                          <w:sz w:val="22"/>
                          <w:szCs w:val="22"/>
                        </w:rPr>
                        <w:t xml:space="preserve">Where a new 20mph speed </w:t>
                      </w:r>
                      <w:r w:rsidR="007C2DB2">
                        <w:rPr>
                          <w:rFonts w:eastAsia="Calibri"/>
                          <w:color w:val="000000"/>
                          <w:sz w:val="22"/>
                          <w:szCs w:val="22"/>
                        </w:rPr>
                        <w:t>restriction</w:t>
                      </w:r>
                      <w:r w:rsidR="00984A7B">
                        <w:rPr>
                          <w:rFonts w:eastAsia="Calibri"/>
                          <w:color w:val="000000"/>
                          <w:sz w:val="22"/>
                          <w:szCs w:val="22"/>
                        </w:rPr>
                        <w:t xml:space="preserve"> is proposed, the County Council</w:t>
                      </w:r>
                      <w:r>
                        <w:rPr>
                          <w:rFonts w:eastAsia="Calibri"/>
                          <w:color w:val="000000"/>
                          <w:sz w:val="22"/>
                          <w:szCs w:val="22"/>
                        </w:rPr>
                        <w:t xml:space="preserve"> will carry out a</w:t>
                      </w:r>
                      <w:r w:rsidRPr="00393E46">
                        <w:rPr>
                          <w:rFonts w:eastAsia="Calibri"/>
                          <w:color w:val="000000"/>
                          <w:sz w:val="22"/>
                          <w:szCs w:val="22"/>
                        </w:rPr>
                        <w:t xml:space="preserve"> consultation with public bodies such as the police</w:t>
                      </w:r>
                      <w:r>
                        <w:rPr>
                          <w:rFonts w:eastAsia="Calibri"/>
                          <w:color w:val="000000"/>
                          <w:sz w:val="22"/>
                          <w:szCs w:val="22"/>
                        </w:rPr>
                        <w:t xml:space="preserve">, </w:t>
                      </w:r>
                      <w:r w:rsidRPr="00393E46">
                        <w:rPr>
                          <w:rFonts w:eastAsia="Calibri"/>
                          <w:color w:val="000000"/>
                          <w:sz w:val="22"/>
                          <w:szCs w:val="22"/>
                        </w:rPr>
                        <w:t>district and parish councils</w:t>
                      </w:r>
                      <w:r>
                        <w:rPr>
                          <w:rFonts w:eastAsia="Calibri"/>
                          <w:color w:val="000000"/>
                          <w:sz w:val="22"/>
                          <w:szCs w:val="22"/>
                        </w:rPr>
                        <w:t xml:space="preserve"> and local residents as per our statutory duties.</w:t>
                      </w:r>
                    </w:p>
                    <w:p w14:paraId="35F51C88" w14:textId="77777777" w:rsidR="00101CCE" w:rsidRPr="00B354FB" w:rsidRDefault="00101CCE" w:rsidP="00101CCE">
                      <w:pPr>
                        <w:rPr>
                          <w:sz w:val="22"/>
                          <w:szCs w:val="22"/>
                        </w:rPr>
                      </w:pPr>
                    </w:p>
                  </w:txbxContent>
                </v:textbox>
                <w10:anchorlock/>
              </v:shape>
            </w:pict>
          </mc:Fallback>
        </mc:AlternateContent>
      </w:r>
    </w:p>
    <w:p w14:paraId="4C0AD281" w14:textId="77777777" w:rsidR="00101CCE" w:rsidRDefault="00101CCE" w:rsidP="00101CCE">
      <w:pPr>
        <w:rPr>
          <w:sz w:val="22"/>
          <w:szCs w:val="22"/>
        </w:rPr>
      </w:pPr>
    </w:p>
    <w:bookmarkEnd w:id="0"/>
    <w:p w14:paraId="12F5573C" w14:textId="3FC47EFD" w:rsidR="00101CCE" w:rsidRPr="003757C5" w:rsidRDefault="00A00983" w:rsidP="00101CCE">
      <w:pPr>
        <w:pStyle w:val="ListParagraph"/>
        <w:numPr>
          <w:ilvl w:val="0"/>
          <w:numId w:val="24"/>
        </w:numPr>
        <w:ind w:left="360"/>
        <w:jc w:val="both"/>
        <w:rPr>
          <w:b/>
          <w:bCs/>
          <w:sz w:val="22"/>
          <w:szCs w:val="22"/>
        </w:rPr>
      </w:pPr>
      <w:r>
        <w:rPr>
          <w:b/>
          <w:bCs/>
          <w:sz w:val="22"/>
          <w:szCs w:val="22"/>
        </w:rPr>
        <w:t>P</w:t>
      </w:r>
      <w:r w:rsidR="00101CCE" w:rsidRPr="003757C5">
        <w:rPr>
          <w:b/>
          <w:bCs/>
          <w:sz w:val="22"/>
          <w:szCs w:val="22"/>
        </w:rPr>
        <w:t xml:space="preserve">olicy </w:t>
      </w:r>
      <w:proofErr w:type="gramStart"/>
      <w:r w:rsidR="00101CCE" w:rsidRPr="003757C5">
        <w:rPr>
          <w:b/>
          <w:bCs/>
          <w:sz w:val="22"/>
          <w:szCs w:val="22"/>
        </w:rPr>
        <w:t>cross</w:t>
      </w:r>
      <w:proofErr w:type="gramEnd"/>
      <w:r w:rsidR="00101CCE" w:rsidRPr="003757C5">
        <w:rPr>
          <w:b/>
          <w:bCs/>
          <w:sz w:val="22"/>
          <w:szCs w:val="22"/>
        </w:rPr>
        <w:t xml:space="preserve"> over </w:t>
      </w:r>
    </w:p>
    <w:p w14:paraId="6920447A" w14:textId="77777777" w:rsidR="00101CCE" w:rsidRPr="003757C5" w:rsidRDefault="00101CCE" w:rsidP="00101CCE">
      <w:pPr>
        <w:pStyle w:val="ListParagraph"/>
        <w:numPr>
          <w:ilvl w:val="0"/>
          <w:numId w:val="22"/>
        </w:numPr>
        <w:jc w:val="both"/>
        <w:rPr>
          <w:sz w:val="22"/>
          <w:szCs w:val="22"/>
        </w:rPr>
      </w:pPr>
      <w:r w:rsidRPr="003757C5">
        <w:rPr>
          <w:sz w:val="22"/>
          <w:szCs w:val="22"/>
        </w:rPr>
        <w:t xml:space="preserve">It is recognised that there is a large amount of cross over between other policies which will need to be considered and taken into account when applying the 20mph policy, these being  </w:t>
      </w:r>
    </w:p>
    <w:p w14:paraId="15EFF88E" w14:textId="77777777" w:rsidR="00101CCE" w:rsidRPr="003757C5" w:rsidRDefault="00101CCE" w:rsidP="00101CCE">
      <w:pPr>
        <w:pStyle w:val="ListParagraph"/>
        <w:ind w:left="1800"/>
        <w:jc w:val="both"/>
        <w:rPr>
          <w:sz w:val="22"/>
          <w:szCs w:val="22"/>
        </w:rPr>
      </w:pPr>
    </w:p>
    <w:tbl>
      <w:tblPr>
        <w:tblStyle w:val="TableGrid"/>
        <w:tblW w:w="0" w:type="auto"/>
        <w:tblLook w:val="04A0" w:firstRow="1" w:lastRow="0" w:firstColumn="1" w:lastColumn="0" w:noHBand="0" w:noVBand="1"/>
      </w:tblPr>
      <w:tblGrid>
        <w:gridCol w:w="4508"/>
        <w:gridCol w:w="4508"/>
      </w:tblGrid>
      <w:tr w:rsidR="00101CCE" w:rsidRPr="003757C5" w14:paraId="7CCB3F78" w14:textId="77777777" w:rsidTr="00A00983">
        <w:tc>
          <w:tcPr>
            <w:tcW w:w="4675" w:type="dxa"/>
            <w:shd w:val="clear" w:color="auto" w:fill="D6E3BC" w:themeFill="accent3" w:themeFillTint="66"/>
            <w:hideMark/>
          </w:tcPr>
          <w:p w14:paraId="321F1935" w14:textId="77777777" w:rsidR="00101CCE" w:rsidRPr="003757C5" w:rsidRDefault="00101CCE" w:rsidP="00084D66">
            <w:pPr>
              <w:jc w:val="center"/>
              <w:rPr>
                <w:b/>
                <w:bCs/>
                <w:color w:val="000000"/>
              </w:rPr>
            </w:pPr>
            <w:r w:rsidRPr="003757C5">
              <w:rPr>
                <w:b/>
                <w:bCs/>
                <w:color w:val="000000"/>
              </w:rPr>
              <w:t>Policy</w:t>
            </w:r>
          </w:p>
        </w:tc>
        <w:tc>
          <w:tcPr>
            <w:tcW w:w="4675" w:type="dxa"/>
            <w:shd w:val="clear" w:color="auto" w:fill="D6E3BC" w:themeFill="accent3" w:themeFillTint="66"/>
            <w:hideMark/>
          </w:tcPr>
          <w:p w14:paraId="6E16D3E1" w14:textId="77777777" w:rsidR="00101CCE" w:rsidRPr="003757C5" w:rsidRDefault="00101CCE" w:rsidP="00084D66">
            <w:pPr>
              <w:jc w:val="center"/>
              <w:rPr>
                <w:b/>
                <w:bCs/>
                <w:color w:val="000000"/>
              </w:rPr>
            </w:pPr>
            <w:r w:rsidRPr="003757C5">
              <w:rPr>
                <w:b/>
                <w:bCs/>
                <w:color w:val="000000"/>
              </w:rPr>
              <w:t>Content for inclusion</w:t>
            </w:r>
          </w:p>
        </w:tc>
      </w:tr>
      <w:tr w:rsidR="00101CCE" w:rsidRPr="003757C5" w14:paraId="3A0B12E8" w14:textId="77777777" w:rsidTr="00A00983">
        <w:tc>
          <w:tcPr>
            <w:tcW w:w="4675" w:type="dxa"/>
            <w:hideMark/>
          </w:tcPr>
          <w:p w14:paraId="1C4ECB9E" w14:textId="77777777" w:rsidR="00101CCE" w:rsidRPr="003757C5" w:rsidRDefault="00101CCE" w:rsidP="00084D66">
            <w:pPr>
              <w:jc w:val="center"/>
              <w:rPr>
                <w:color w:val="000000"/>
              </w:rPr>
            </w:pPr>
            <w:r w:rsidRPr="003757C5">
              <w:rPr>
                <w:color w:val="000000"/>
              </w:rPr>
              <w:t>Smart Infrastructure</w:t>
            </w:r>
          </w:p>
        </w:tc>
        <w:tc>
          <w:tcPr>
            <w:tcW w:w="4675" w:type="dxa"/>
            <w:hideMark/>
          </w:tcPr>
          <w:p w14:paraId="15E62AF7" w14:textId="77777777" w:rsidR="00101CCE" w:rsidRPr="003757C5" w:rsidRDefault="00101CCE" w:rsidP="00084D66">
            <w:pPr>
              <w:jc w:val="center"/>
              <w:rPr>
                <w:color w:val="000000"/>
              </w:rPr>
            </w:pPr>
            <w:r w:rsidRPr="003757C5">
              <w:t>Integrate connected infrastructure into the network</w:t>
            </w:r>
          </w:p>
        </w:tc>
      </w:tr>
      <w:tr w:rsidR="00101CCE" w:rsidRPr="003757C5" w14:paraId="5903F72F" w14:textId="77777777" w:rsidTr="00A00983">
        <w:tc>
          <w:tcPr>
            <w:tcW w:w="4675" w:type="dxa"/>
          </w:tcPr>
          <w:p w14:paraId="55E12B91" w14:textId="77777777" w:rsidR="00101CCE" w:rsidRPr="003757C5" w:rsidRDefault="00101CCE" w:rsidP="00084D66">
            <w:pPr>
              <w:jc w:val="center"/>
              <w:rPr>
                <w:color w:val="000000"/>
              </w:rPr>
            </w:pPr>
            <w:r w:rsidRPr="003757C5">
              <w:rPr>
                <w:color w:val="000000"/>
              </w:rPr>
              <w:t>Healthy Streets Approach</w:t>
            </w:r>
          </w:p>
        </w:tc>
        <w:tc>
          <w:tcPr>
            <w:tcW w:w="4675" w:type="dxa"/>
          </w:tcPr>
          <w:p w14:paraId="3A5138FC" w14:textId="77777777" w:rsidR="00101CCE" w:rsidRPr="003757C5" w:rsidRDefault="00101CCE" w:rsidP="00084D66">
            <w:pPr>
              <w:jc w:val="center"/>
            </w:pPr>
          </w:p>
        </w:tc>
      </w:tr>
    </w:tbl>
    <w:p w14:paraId="420F63E5" w14:textId="77777777" w:rsidR="00084D66" w:rsidRPr="00101CCE" w:rsidRDefault="00084D66" w:rsidP="00101CCE"/>
    <w:sectPr w:rsidR="00084D66" w:rsidRPr="00101CCE" w:rsidSect="00B354FB">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FF652" w14:textId="77777777" w:rsidR="00637AB3" w:rsidRDefault="00637AB3">
      <w:r>
        <w:separator/>
      </w:r>
    </w:p>
  </w:endnote>
  <w:endnote w:type="continuationSeparator" w:id="0">
    <w:p w14:paraId="6C684852" w14:textId="77777777" w:rsidR="00637AB3" w:rsidRDefault="00637AB3">
      <w:r>
        <w:continuationSeparator/>
      </w:r>
    </w:p>
  </w:endnote>
  <w:endnote w:type="continuationNotice" w:id="1">
    <w:p w14:paraId="04331233" w14:textId="77777777" w:rsidR="00637AB3" w:rsidRDefault="00637A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1297B" w14:textId="77777777" w:rsidR="00637AB3" w:rsidRDefault="00637AB3">
      <w:r>
        <w:separator/>
      </w:r>
    </w:p>
  </w:footnote>
  <w:footnote w:type="continuationSeparator" w:id="0">
    <w:p w14:paraId="558F3A2D" w14:textId="77777777" w:rsidR="00637AB3" w:rsidRDefault="00637AB3">
      <w:r>
        <w:continuationSeparator/>
      </w:r>
    </w:p>
  </w:footnote>
  <w:footnote w:type="continuationNotice" w:id="1">
    <w:p w14:paraId="0F025755" w14:textId="77777777" w:rsidR="00637AB3" w:rsidRDefault="00637A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1BDD"/>
    <w:multiLevelType w:val="hybridMultilevel"/>
    <w:tmpl w:val="649E8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C4858"/>
    <w:multiLevelType w:val="multilevel"/>
    <w:tmpl w:val="EE5CF5E2"/>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 w15:restartNumberingAfterBreak="0">
    <w:nsid w:val="0BA74382"/>
    <w:multiLevelType w:val="hybridMultilevel"/>
    <w:tmpl w:val="6F8CBB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D63172"/>
    <w:multiLevelType w:val="hybridMultilevel"/>
    <w:tmpl w:val="CB5AC2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353B5E"/>
    <w:multiLevelType w:val="hybridMultilevel"/>
    <w:tmpl w:val="354AA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5353D"/>
    <w:multiLevelType w:val="hybridMultilevel"/>
    <w:tmpl w:val="75D032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283E9B"/>
    <w:multiLevelType w:val="hybridMultilevel"/>
    <w:tmpl w:val="1FCAFF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98E210A"/>
    <w:multiLevelType w:val="hybridMultilevel"/>
    <w:tmpl w:val="8AD23424"/>
    <w:lvl w:ilvl="0" w:tplc="5E80E5D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CE7F5D"/>
    <w:multiLevelType w:val="hybridMultilevel"/>
    <w:tmpl w:val="EC3083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FE3767D"/>
    <w:multiLevelType w:val="hybridMultilevel"/>
    <w:tmpl w:val="FACAE2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2D7480"/>
    <w:multiLevelType w:val="hybridMultilevel"/>
    <w:tmpl w:val="7398F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26095"/>
    <w:multiLevelType w:val="hybridMultilevel"/>
    <w:tmpl w:val="C996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9E4A20"/>
    <w:multiLevelType w:val="hybridMultilevel"/>
    <w:tmpl w:val="F280C3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D605026"/>
    <w:multiLevelType w:val="hybridMultilevel"/>
    <w:tmpl w:val="089A6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0073BA"/>
    <w:multiLevelType w:val="hybridMultilevel"/>
    <w:tmpl w:val="45343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2E610F"/>
    <w:multiLevelType w:val="hybridMultilevel"/>
    <w:tmpl w:val="6E3433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8E74A4"/>
    <w:multiLevelType w:val="hybridMultilevel"/>
    <w:tmpl w:val="F2540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1E2BB6"/>
    <w:multiLevelType w:val="hybridMultilevel"/>
    <w:tmpl w:val="BF98BFFE"/>
    <w:lvl w:ilvl="0" w:tplc="0172B93C">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7475A2"/>
    <w:multiLevelType w:val="hybridMultilevel"/>
    <w:tmpl w:val="959885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0343D7"/>
    <w:multiLevelType w:val="hybridMultilevel"/>
    <w:tmpl w:val="83C2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337414"/>
    <w:multiLevelType w:val="hybridMultilevel"/>
    <w:tmpl w:val="F6526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0675EC"/>
    <w:multiLevelType w:val="hybridMultilevel"/>
    <w:tmpl w:val="BD3C4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4002F2"/>
    <w:multiLevelType w:val="hybridMultilevel"/>
    <w:tmpl w:val="556225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C8F04E2"/>
    <w:multiLevelType w:val="hybridMultilevel"/>
    <w:tmpl w:val="EA58B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1516DEE"/>
    <w:multiLevelType w:val="hybridMultilevel"/>
    <w:tmpl w:val="C45C8CA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89313104">
    <w:abstractNumId w:val="20"/>
  </w:num>
  <w:num w:numId="2" w16cid:durableId="222449582">
    <w:abstractNumId w:val="21"/>
  </w:num>
  <w:num w:numId="3" w16cid:durableId="1236470778">
    <w:abstractNumId w:val="11"/>
  </w:num>
  <w:num w:numId="4" w16cid:durableId="1203833220">
    <w:abstractNumId w:val="10"/>
  </w:num>
  <w:num w:numId="5" w16cid:durableId="768546755">
    <w:abstractNumId w:val="16"/>
  </w:num>
  <w:num w:numId="6" w16cid:durableId="2117868140">
    <w:abstractNumId w:val="8"/>
  </w:num>
  <w:num w:numId="7" w16cid:durableId="379789184">
    <w:abstractNumId w:val="2"/>
  </w:num>
  <w:num w:numId="8" w16cid:durableId="428089792">
    <w:abstractNumId w:val="15"/>
  </w:num>
  <w:num w:numId="9" w16cid:durableId="1302231538">
    <w:abstractNumId w:val="0"/>
  </w:num>
  <w:num w:numId="10" w16cid:durableId="264924197">
    <w:abstractNumId w:val="7"/>
  </w:num>
  <w:num w:numId="11" w16cid:durableId="912860652">
    <w:abstractNumId w:val="9"/>
  </w:num>
  <w:num w:numId="12" w16cid:durableId="890118911">
    <w:abstractNumId w:val="17"/>
  </w:num>
  <w:num w:numId="13" w16cid:durableId="388110223">
    <w:abstractNumId w:val="14"/>
  </w:num>
  <w:num w:numId="14" w16cid:durableId="1604070353">
    <w:abstractNumId w:val="3"/>
  </w:num>
  <w:num w:numId="15" w16cid:durableId="366414160">
    <w:abstractNumId w:val="4"/>
  </w:num>
  <w:num w:numId="16" w16cid:durableId="656420519">
    <w:abstractNumId w:val="23"/>
  </w:num>
  <w:num w:numId="17" w16cid:durableId="1389261767">
    <w:abstractNumId w:val="19"/>
  </w:num>
  <w:num w:numId="18" w16cid:durableId="964308109">
    <w:abstractNumId w:val="22"/>
  </w:num>
  <w:num w:numId="19" w16cid:durableId="1805582852">
    <w:abstractNumId w:val="6"/>
  </w:num>
  <w:num w:numId="20" w16cid:durableId="593706580">
    <w:abstractNumId w:val="13"/>
  </w:num>
  <w:num w:numId="21" w16cid:durableId="1953592094">
    <w:abstractNumId w:val="18"/>
  </w:num>
  <w:num w:numId="22" w16cid:durableId="640504150">
    <w:abstractNumId w:val="24"/>
  </w:num>
  <w:num w:numId="23" w16cid:durableId="305865427">
    <w:abstractNumId w:val="12"/>
  </w:num>
  <w:num w:numId="24" w16cid:durableId="1945920556">
    <w:abstractNumId w:val="1"/>
  </w:num>
  <w:num w:numId="25" w16cid:durableId="12456520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F1B"/>
    <w:rsid w:val="00027F6C"/>
    <w:rsid w:val="000423B7"/>
    <w:rsid w:val="00084D66"/>
    <w:rsid w:val="000B4310"/>
    <w:rsid w:val="000E4163"/>
    <w:rsid w:val="000E4897"/>
    <w:rsid w:val="00101CCE"/>
    <w:rsid w:val="00103DFB"/>
    <w:rsid w:val="00112710"/>
    <w:rsid w:val="001314AA"/>
    <w:rsid w:val="0017651E"/>
    <w:rsid w:val="001911A6"/>
    <w:rsid w:val="001A3186"/>
    <w:rsid w:val="001B42AC"/>
    <w:rsid w:val="001E70CD"/>
    <w:rsid w:val="001F3337"/>
    <w:rsid w:val="002068A5"/>
    <w:rsid w:val="00210257"/>
    <w:rsid w:val="00233F03"/>
    <w:rsid w:val="002463E4"/>
    <w:rsid w:val="00270B13"/>
    <w:rsid w:val="00295F9A"/>
    <w:rsid w:val="002D79B7"/>
    <w:rsid w:val="002E0653"/>
    <w:rsid w:val="002E3832"/>
    <w:rsid w:val="00333D58"/>
    <w:rsid w:val="00375D5A"/>
    <w:rsid w:val="003846CA"/>
    <w:rsid w:val="00386542"/>
    <w:rsid w:val="00393E46"/>
    <w:rsid w:val="004000D7"/>
    <w:rsid w:val="00400525"/>
    <w:rsid w:val="00405E92"/>
    <w:rsid w:val="00413772"/>
    <w:rsid w:val="00426325"/>
    <w:rsid w:val="00434A7F"/>
    <w:rsid w:val="004549A7"/>
    <w:rsid w:val="004659EE"/>
    <w:rsid w:val="004706D3"/>
    <w:rsid w:val="004960B4"/>
    <w:rsid w:val="004A6E4B"/>
    <w:rsid w:val="004B0070"/>
    <w:rsid w:val="004B5C57"/>
    <w:rsid w:val="004B5E80"/>
    <w:rsid w:val="004D1F1B"/>
    <w:rsid w:val="0050032D"/>
    <w:rsid w:val="00504E43"/>
    <w:rsid w:val="00513572"/>
    <w:rsid w:val="0051385A"/>
    <w:rsid w:val="00525167"/>
    <w:rsid w:val="005544A3"/>
    <w:rsid w:val="00592D5E"/>
    <w:rsid w:val="005A50EE"/>
    <w:rsid w:val="005C3294"/>
    <w:rsid w:val="005C432D"/>
    <w:rsid w:val="005D1262"/>
    <w:rsid w:val="00615D19"/>
    <w:rsid w:val="00626454"/>
    <w:rsid w:val="00632A2A"/>
    <w:rsid w:val="00637AB3"/>
    <w:rsid w:val="00640DF1"/>
    <w:rsid w:val="00671017"/>
    <w:rsid w:val="006922CE"/>
    <w:rsid w:val="0071227B"/>
    <w:rsid w:val="00714BFE"/>
    <w:rsid w:val="007159A7"/>
    <w:rsid w:val="00753D25"/>
    <w:rsid w:val="007562E9"/>
    <w:rsid w:val="00757609"/>
    <w:rsid w:val="00771ED0"/>
    <w:rsid w:val="007908F4"/>
    <w:rsid w:val="007944FD"/>
    <w:rsid w:val="007C2DB2"/>
    <w:rsid w:val="007F0DA8"/>
    <w:rsid w:val="00817DD4"/>
    <w:rsid w:val="00836118"/>
    <w:rsid w:val="00851585"/>
    <w:rsid w:val="00855346"/>
    <w:rsid w:val="008701E3"/>
    <w:rsid w:val="00870908"/>
    <w:rsid w:val="00872BC4"/>
    <w:rsid w:val="008741EB"/>
    <w:rsid w:val="00893173"/>
    <w:rsid w:val="008C117B"/>
    <w:rsid w:val="009004E3"/>
    <w:rsid w:val="00925F1B"/>
    <w:rsid w:val="009351C4"/>
    <w:rsid w:val="00973985"/>
    <w:rsid w:val="0097692E"/>
    <w:rsid w:val="00980A4B"/>
    <w:rsid w:val="00984A7B"/>
    <w:rsid w:val="009C59F5"/>
    <w:rsid w:val="009C7219"/>
    <w:rsid w:val="009E4D9A"/>
    <w:rsid w:val="009F47E9"/>
    <w:rsid w:val="00A00983"/>
    <w:rsid w:val="00A165E7"/>
    <w:rsid w:val="00A45E15"/>
    <w:rsid w:val="00A959BD"/>
    <w:rsid w:val="00AD4F29"/>
    <w:rsid w:val="00B02B5F"/>
    <w:rsid w:val="00B1606D"/>
    <w:rsid w:val="00B274EB"/>
    <w:rsid w:val="00B33AFC"/>
    <w:rsid w:val="00B354FB"/>
    <w:rsid w:val="00B5529D"/>
    <w:rsid w:val="00B64900"/>
    <w:rsid w:val="00B83C83"/>
    <w:rsid w:val="00B96594"/>
    <w:rsid w:val="00BE72E6"/>
    <w:rsid w:val="00C47549"/>
    <w:rsid w:val="00C56B3C"/>
    <w:rsid w:val="00C86400"/>
    <w:rsid w:val="00CA42B0"/>
    <w:rsid w:val="00CC55D9"/>
    <w:rsid w:val="00CD796E"/>
    <w:rsid w:val="00CF7722"/>
    <w:rsid w:val="00D20005"/>
    <w:rsid w:val="00D20964"/>
    <w:rsid w:val="00D50B72"/>
    <w:rsid w:val="00D514C2"/>
    <w:rsid w:val="00DA1043"/>
    <w:rsid w:val="00DA5503"/>
    <w:rsid w:val="00DC4324"/>
    <w:rsid w:val="00DE6787"/>
    <w:rsid w:val="00E451BE"/>
    <w:rsid w:val="00E83A04"/>
    <w:rsid w:val="00E859DA"/>
    <w:rsid w:val="00E95552"/>
    <w:rsid w:val="00EA7639"/>
    <w:rsid w:val="00EE0228"/>
    <w:rsid w:val="00EF2373"/>
    <w:rsid w:val="00F00A89"/>
    <w:rsid w:val="00F7302D"/>
    <w:rsid w:val="00F75B75"/>
    <w:rsid w:val="00F810C4"/>
    <w:rsid w:val="00FA0160"/>
    <w:rsid w:val="00FA73DB"/>
    <w:rsid w:val="00FB1D33"/>
    <w:rsid w:val="00FB4A17"/>
    <w:rsid w:val="00FD3A85"/>
    <w:rsid w:val="00FE0FC9"/>
    <w:rsid w:val="00FE24E1"/>
    <w:rsid w:val="00FE7999"/>
    <w:rsid w:val="00FF2B05"/>
    <w:rsid w:val="00FF4A6E"/>
    <w:rsid w:val="0F6F6C99"/>
    <w:rsid w:val="2201A354"/>
    <w:rsid w:val="27EBF478"/>
    <w:rsid w:val="2B11534E"/>
    <w:rsid w:val="30D2D4F0"/>
    <w:rsid w:val="5A89FBF8"/>
    <w:rsid w:val="66A58686"/>
    <w:rsid w:val="6CC9DCB5"/>
    <w:rsid w:val="6F847F4B"/>
    <w:rsid w:val="72279F25"/>
    <w:rsid w:val="7D34662C"/>
    <w:rsid w:val="7E9BF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1C66A4"/>
  <w15:chartTrackingRefBased/>
  <w15:docId w15:val="{8C194D85-1F52-4FBB-82C5-965E30EC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paragraph" w:styleId="Heading1">
    <w:name w:val="heading 1"/>
    <w:basedOn w:val="Normal"/>
    <w:next w:val="Normal"/>
    <w:link w:val="Heading1Char"/>
    <w:uiPriority w:val="9"/>
    <w:qFormat/>
    <w:rsid w:val="00210257"/>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A6E"/>
    <w:pPr>
      <w:ind w:left="720"/>
      <w:contextualSpacing/>
    </w:pPr>
  </w:style>
  <w:style w:type="character" w:customStyle="1" w:styleId="Heading1Char">
    <w:name w:val="Heading 1 Char"/>
    <w:basedOn w:val="DefaultParagraphFont"/>
    <w:link w:val="Heading1"/>
    <w:rsid w:val="00210257"/>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21025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0257"/>
    <w:rPr>
      <w:color w:val="0000FF" w:themeColor="hyperlink"/>
      <w:u w:val="single"/>
    </w:rPr>
  </w:style>
  <w:style w:type="character" w:styleId="UnresolvedMention">
    <w:name w:val="Unresolved Mention"/>
    <w:basedOn w:val="DefaultParagraphFont"/>
    <w:uiPriority w:val="99"/>
    <w:semiHidden/>
    <w:unhideWhenUsed/>
    <w:rsid w:val="009E4D9A"/>
    <w:rPr>
      <w:color w:val="808080"/>
      <w:shd w:val="clear" w:color="auto" w:fill="E6E6E6"/>
    </w:rPr>
  </w:style>
  <w:style w:type="paragraph" w:styleId="BalloonText">
    <w:name w:val="Balloon Text"/>
    <w:basedOn w:val="Normal"/>
    <w:link w:val="BalloonTextChar"/>
    <w:uiPriority w:val="99"/>
    <w:semiHidden/>
    <w:unhideWhenUsed/>
    <w:rsid w:val="00980A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A4B"/>
    <w:rPr>
      <w:rFonts w:ascii="Segoe UI" w:hAnsi="Segoe UI" w:cs="Segoe UI"/>
      <w:sz w:val="18"/>
      <w:szCs w:val="18"/>
    </w:rPr>
  </w:style>
  <w:style w:type="paragraph" w:customStyle="1" w:styleId="paragraph">
    <w:name w:val="paragraph"/>
    <w:basedOn w:val="Normal"/>
    <w:rsid w:val="004706D3"/>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4706D3"/>
  </w:style>
  <w:style w:type="character" w:customStyle="1" w:styleId="eop">
    <w:name w:val="eop"/>
    <w:basedOn w:val="DefaultParagraphFont"/>
    <w:rsid w:val="004706D3"/>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74467">
      <w:bodyDiv w:val="1"/>
      <w:marLeft w:val="0"/>
      <w:marRight w:val="0"/>
      <w:marTop w:val="0"/>
      <w:marBottom w:val="0"/>
      <w:divBdr>
        <w:top w:val="none" w:sz="0" w:space="0" w:color="auto"/>
        <w:left w:val="none" w:sz="0" w:space="0" w:color="auto"/>
        <w:bottom w:val="none" w:sz="0" w:space="0" w:color="auto"/>
        <w:right w:val="none" w:sz="0" w:space="0" w:color="auto"/>
      </w:divBdr>
      <w:divsChild>
        <w:div w:id="17125741">
          <w:marLeft w:val="0"/>
          <w:marRight w:val="0"/>
          <w:marTop w:val="0"/>
          <w:marBottom w:val="0"/>
          <w:divBdr>
            <w:top w:val="none" w:sz="0" w:space="0" w:color="auto"/>
            <w:left w:val="none" w:sz="0" w:space="0" w:color="auto"/>
            <w:bottom w:val="none" w:sz="0" w:space="0" w:color="auto"/>
            <w:right w:val="none" w:sz="0" w:space="0" w:color="auto"/>
          </w:divBdr>
        </w:div>
        <w:div w:id="92172586">
          <w:marLeft w:val="0"/>
          <w:marRight w:val="0"/>
          <w:marTop w:val="0"/>
          <w:marBottom w:val="0"/>
          <w:divBdr>
            <w:top w:val="none" w:sz="0" w:space="0" w:color="auto"/>
            <w:left w:val="none" w:sz="0" w:space="0" w:color="auto"/>
            <w:bottom w:val="none" w:sz="0" w:space="0" w:color="auto"/>
            <w:right w:val="none" w:sz="0" w:space="0" w:color="auto"/>
          </w:divBdr>
        </w:div>
        <w:div w:id="1953593083">
          <w:marLeft w:val="0"/>
          <w:marRight w:val="0"/>
          <w:marTop w:val="0"/>
          <w:marBottom w:val="0"/>
          <w:divBdr>
            <w:top w:val="none" w:sz="0" w:space="0" w:color="auto"/>
            <w:left w:val="none" w:sz="0" w:space="0" w:color="auto"/>
            <w:bottom w:val="none" w:sz="0" w:space="0" w:color="auto"/>
            <w:right w:val="none" w:sz="0" w:space="0" w:color="auto"/>
          </w:divBdr>
        </w:div>
      </w:divsChild>
    </w:div>
    <w:div w:id="1779908238">
      <w:bodyDiv w:val="1"/>
      <w:marLeft w:val="0"/>
      <w:marRight w:val="0"/>
      <w:marTop w:val="0"/>
      <w:marBottom w:val="0"/>
      <w:divBdr>
        <w:top w:val="none" w:sz="0" w:space="0" w:color="auto"/>
        <w:left w:val="none" w:sz="0" w:space="0" w:color="auto"/>
        <w:bottom w:val="none" w:sz="0" w:space="0" w:color="auto"/>
        <w:right w:val="none" w:sz="0" w:space="0" w:color="auto"/>
      </w:divBdr>
      <w:divsChild>
        <w:div w:id="149911367">
          <w:marLeft w:val="0"/>
          <w:marRight w:val="0"/>
          <w:marTop w:val="0"/>
          <w:marBottom w:val="0"/>
          <w:divBdr>
            <w:top w:val="none" w:sz="0" w:space="0" w:color="auto"/>
            <w:left w:val="none" w:sz="0" w:space="0" w:color="auto"/>
            <w:bottom w:val="none" w:sz="0" w:space="0" w:color="auto"/>
            <w:right w:val="none" w:sz="0" w:space="0" w:color="auto"/>
          </w:divBdr>
        </w:div>
        <w:div w:id="393938105">
          <w:marLeft w:val="0"/>
          <w:marRight w:val="0"/>
          <w:marTop w:val="0"/>
          <w:marBottom w:val="0"/>
          <w:divBdr>
            <w:top w:val="none" w:sz="0" w:space="0" w:color="auto"/>
            <w:left w:val="none" w:sz="0" w:space="0" w:color="auto"/>
            <w:bottom w:val="none" w:sz="0" w:space="0" w:color="auto"/>
            <w:right w:val="none" w:sz="0" w:space="0" w:color="auto"/>
          </w:divBdr>
        </w:div>
        <w:div w:id="1162231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16393f8-764f-48e6-846b-1a7987b198d9">
      <UserInfo>
        <DisplayName>Kay, Joseph - Oxfordshire County Council</DisplayName>
        <AccountId>31</AccountId>
        <AccountType/>
      </UserInfo>
      <UserInfo>
        <DisplayName>Dance, James - Oxfordshire County Council</DisplayName>
        <AccountId>26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83A089E2E4864CA08AA383C3F9D5AA" ma:contentTypeVersion="6" ma:contentTypeDescription="Create a new document." ma:contentTypeScope="" ma:versionID="83bf394c4a445526e377a2cfc7dfb5af">
  <xsd:schema xmlns:xsd="http://www.w3.org/2001/XMLSchema" xmlns:xs="http://www.w3.org/2001/XMLSchema" xmlns:p="http://schemas.microsoft.com/office/2006/metadata/properties" xmlns:ns2="d6709544-8812-45de-883f-7fb4075c7284" xmlns:ns3="216393f8-764f-48e6-846b-1a7987b198d9" targetNamespace="http://schemas.microsoft.com/office/2006/metadata/properties" ma:root="true" ma:fieldsID="987dcb56b1936222696bbb85c32955b3" ns2:_="" ns3:_="">
    <xsd:import namespace="d6709544-8812-45de-883f-7fb4075c7284"/>
    <xsd:import namespace="216393f8-764f-48e6-846b-1a7987b19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09544-8812-45de-883f-7fb4075c7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393f8-764f-48e6-846b-1a7987b198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0C3E1-04C8-4C88-A7EA-469575FF8280}">
  <ds:schemaRefs>
    <ds:schemaRef ds:uri="http://schemas.microsoft.com/sharepoint/v3/contenttype/forms"/>
  </ds:schemaRefs>
</ds:datastoreItem>
</file>

<file path=customXml/itemProps2.xml><?xml version="1.0" encoding="utf-8"?>
<ds:datastoreItem xmlns:ds="http://schemas.openxmlformats.org/officeDocument/2006/customXml" ds:itemID="{EC52040C-803C-46CB-9FB5-CC0255A05688}">
  <ds:schemaRefs>
    <ds:schemaRef ds:uri="http://schemas.microsoft.com/office/2006/metadata/properties"/>
    <ds:schemaRef ds:uri="http://schemas.microsoft.com/office/infopath/2007/PartnerControls"/>
    <ds:schemaRef ds:uri="216393f8-764f-48e6-846b-1a7987b198d9"/>
  </ds:schemaRefs>
</ds:datastoreItem>
</file>

<file path=customXml/itemProps3.xml><?xml version="1.0" encoding="utf-8"?>
<ds:datastoreItem xmlns:ds="http://schemas.openxmlformats.org/officeDocument/2006/customXml" ds:itemID="{B60F20B8-E71A-4144-98B1-B04231AC1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09544-8812-45de-883f-7fb4075c7284"/>
    <ds:schemaRef ds:uri="216393f8-764f-48e6-846b-1a7987b19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261ECA-BC35-460A-BED6-3AA6CAC01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3400</Characters>
  <Application>Microsoft Office Word</Application>
  <DocSecurity>4</DocSecurity>
  <Lines>28</Lines>
  <Paragraphs>7</Paragraphs>
  <ScaleCrop>false</ScaleCrop>
  <Company/>
  <LinksUpToDate>false</LinksUpToDate>
  <CharactersWithSpaces>3989</CharactersWithSpaces>
  <SharedDoc>false</SharedDoc>
  <HLinks>
    <vt:vector size="6" baseType="variant">
      <vt:variant>
        <vt:i4>2752606</vt:i4>
      </vt:variant>
      <vt:variant>
        <vt:i4>0</vt:i4>
      </vt:variant>
      <vt:variant>
        <vt:i4>0</vt:i4>
      </vt:variant>
      <vt:variant>
        <vt:i4>5</vt:i4>
      </vt:variant>
      <vt:variant>
        <vt:lpwstr>https://www.gov.uk/government/uploads/system/uploads/attachment_data/file/63975/circular-01-2013.pdf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Dance, James - Communities</dc:creator>
  <cp:keywords/>
  <dc:description/>
  <cp:lastModifiedBy>White, Suzanne - Oxfordshire County Council</cp:lastModifiedBy>
  <cp:revision>2</cp:revision>
  <dcterms:created xsi:type="dcterms:W3CDTF">2023-08-02T13:46:00Z</dcterms:created>
  <dcterms:modified xsi:type="dcterms:W3CDTF">2023-08-02T13:46:00Z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0x0101009983A089E2E4864CA08AA383C3F9D5AA</vt:lpwstr>
  </property>
</Properties>
</file>